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0487" w:type="dxa"/>
        <w:jc w:val="center"/>
        <w:tblLayout w:type="fixed"/>
        <w:tblLook w:val="04A0" w:firstRow="1" w:lastRow="0" w:firstColumn="1" w:lastColumn="0" w:noHBand="0" w:noVBand="1"/>
      </w:tblPr>
      <w:tblGrid>
        <w:gridCol w:w="1696"/>
        <w:gridCol w:w="538"/>
        <w:gridCol w:w="500"/>
        <w:gridCol w:w="947"/>
        <w:gridCol w:w="17"/>
        <w:gridCol w:w="833"/>
        <w:gridCol w:w="131"/>
        <w:gridCol w:w="720"/>
        <w:gridCol w:w="244"/>
        <w:gridCol w:w="964"/>
        <w:gridCol w:w="964"/>
        <w:gridCol w:w="379"/>
        <w:gridCol w:w="585"/>
        <w:gridCol w:w="964"/>
        <w:gridCol w:w="964"/>
        <w:gridCol w:w="13"/>
        <w:gridCol w:w="28"/>
      </w:tblGrid>
      <w:tr w:rsidR="00E67B16" w:rsidRPr="005A05C1" w14:paraId="132F9644" w14:textId="77777777" w:rsidTr="00E67B16">
        <w:trPr>
          <w:trHeight w:val="510"/>
          <w:jc w:val="center"/>
        </w:trPr>
        <w:tc>
          <w:tcPr>
            <w:tcW w:w="2234" w:type="dxa"/>
            <w:gridSpan w:val="2"/>
            <w:vMerge w:val="restart"/>
            <w:vAlign w:val="center"/>
          </w:tcPr>
          <w:p w14:paraId="132F963D" w14:textId="61F821FB" w:rsidR="00E67B16" w:rsidRPr="00CB67A5" w:rsidRDefault="00E67B16" w:rsidP="007731D7">
            <w:pPr>
              <w:ind w:left="142" w:right="141"/>
              <w:jc w:val="center"/>
              <w:rPr>
                <w:rFonts w:cs="Arial"/>
                <w:highlight w:val="yellow"/>
              </w:rPr>
            </w:pPr>
            <w:r>
              <w:rPr>
                <w:rFonts w:cs="Arial"/>
                <w:noProof/>
              </w:rPr>
              <w:drawing>
                <wp:anchor distT="0" distB="0" distL="114300" distR="114300" simplePos="0" relativeHeight="251663360" behindDoc="0" locked="0" layoutInCell="1" allowOverlap="1" wp14:anchorId="073C89FB" wp14:editId="077D056C">
                  <wp:simplePos x="0" y="0"/>
                  <wp:positionH relativeFrom="column">
                    <wp:posOffset>9525</wp:posOffset>
                  </wp:positionH>
                  <wp:positionV relativeFrom="paragraph">
                    <wp:posOffset>39370</wp:posOffset>
                  </wp:positionV>
                  <wp:extent cx="1275080" cy="356235"/>
                  <wp:effectExtent l="0" t="0" r="1270" b="571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5080" cy="3562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48" w:type="dxa"/>
            <w:gridSpan w:val="6"/>
            <w:tcBorders>
              <w:right w:val="single" w:sz="4" w:space="0" w:color="auto"/>
            </w:tcBorders>
            <w:vAlign w:val="center"/>
          </w:tcPr>
          <w:p w14:paraId="132F963E" w14:textId="630BF12A" w:rsidR="00E67B16" w:rsidRPr="005A05C1" w:rsidRDefault="00E67B16" w:rsidP="007731D7">
            <w:pPr>
              <w:ind w:left="142" w:right="141"/>
              <w:jc w:val="center"/>
              <w:rPr>
                <w:rFonts w:cs="Arial"/>
                <w:b/>
              </w:rPr>
            </w:pPr>
            <w:r w:rsidRPr="005A05C1">
              <w:rPr>
                <w:rFonts w:cs="Arial"/>
                <w:b/>
                <w:sz w:val="20"/>
              </w:rPr>
              <w:t>ESPECIFICAÇÃO</w:t>
            </w:r>
            <w:r>
              <w:rPr>
                <w:rFonts w:cs="Arial"/>
                <w:b/>
                <w:sz w:val="20"/>
              </w:rPr>
              <w:t xml:space="preserve"> </w:t>
            </w:r>
            <w:r w:rsidRPr="005A05C1">
              <w:rPr>
                <w:rFonts w:cs="Arial"/>
                <w:b/>
                <w:sz w:val="20"/>
              </w:rPr>
              <w:t>TÉCNICA</w:t>
            </w:r>
            <w:r>
              <w:rPr>
                <w:rFonts w:cs="Arial"/>
                <w:b/>
                <w:sz w:val="20"/>
              </w:rPr>
              <w:t xml:space="preserve"> DE MATERIAIS</w:t>
            </w:r>
          </w:p>
        </w:tc>
        <w:tc>
          <w:tcPr>
            <w:tcW w:w="2551" w:type="dxa"/>
            <w:gridSpan w:val="4"/>
            <w:tcBorders>
              <w:top w:val="single" w:sz="4" w:space="0" w:color="auto"/>
              <w:left w:val="single" w:sz="4" w:space="0" w:color="auto"/>
              <w:bottom w:val="single" w:sz="4" w:space="0" w:color="auto"/>
              <w:right w:val="single" w:sz="4" w:space="0" w:color="auto"/>
            </w:tcBorders>
          </w:tcPr>
          <w:p w14:paraId="59BBF1FE" w14:textId="77777777" w:rsidR="00E67B16" w:rsidRDefault="00E67B16" w:rsidP="00360767">
            <w:pPr>
              <w:ind w:left="142" w:right="141" w:hanging="103"/>
              <w:rPr>
                <w:rFonts w:cs="Arial"/>
                <w:b/>
                <w:sz w:val="20"/>
              </w:rPr>
            </w:pPr>
            <w:r w:rsidRPr="005A05C1">
              <w:rPr>
                <w:rFonts w:cs="Arial"/>
                <w:b/>
                <w:sz w:val="20"/>
              </w:rPr>
              <w:t>N.º</w:t>
            </w:r>
          </w:p>
          <w:p w14:paraId="132F9641" w14:textId="2CDABAD2" w:rsidR="00E67B16" w:rsidRPr="005A05C1" w:rsidRDefault="00E67B16" w:rsidP="00E67B16">
            <w:pPr>
              <w:ind w:left="142" w:right="141"/>
              <w:rPr>
                <w:rFonts w:cs="Arial"/>
                <w:b/>
              </w:rPr>
            </w:pPr>
            <w:r w:rsidRPr="00BC4D5C">
              <w:rPr>
                <w:rFonts w:cs="Arial"/>
                <w:bCs/>
                <w:sz w:val="22"/>
              </w:rPr>
              <w:t>ET-40.3</w:t>
            </w:r>
            <w:r w:rsidR="002105E6">
              <w:rPr>
                <w:rFonts w:cs="Arial"/>
                <w:bCs/>
                <w:sz w:val="22"/>
              </w:rPr>
              <w:t>0</w:t>
            </w:r>
            <w:r w:rsidRPr="00BC4D5C">
              <w:rPr>
                <w:rFonts w:cs="Arial"/>
                <w:bCs/>
                <w:sz w:val="22"/>
              </w:rPr>
              <w:t>0.SCG.20</w:t>
            </w:r>
            <w:r>
              <w:rPr>
                <w:rFonts w:cs="Arial"/>
                <w:bCs/>
                <w:sz w:val="22"/>
              </w:rPr>
              <w:t>4</w:t>
            </w:r>
          </w:p>
        </w:tc>
        <w:tc>
          <w:tcPr>
            <w:tcW w:w="2554" w:type="dxa"/>
            <w:gridSpan w:val="5"/>
            <w:tcBorders>
              <w:top w:val="single" w:sz="4" w:space="0" w:color="auto"/>
              <w:left w:val="single" w:sz="4" w:space="0" w:color="auto"/>
              <w:bottom w:val="single" w:sz="4" w:space="0" w:color="auto"/>
            </w:tcBorders>
          </w:tcPr>
          <w:p w14:paraId="3681AF1D" w14:textId="77777777" w:rsidR="00E67B16" w:rsidRPr="005A05C1" w:rsidRDefault="00E67B16" w:rsidP="006A6052">
            <w:pPr>
              <w:ind w:left="142"/>
              <w:rPr>
                <w:rFonts w:cs="Arial"/>
                <w:b/>
              </w:rPr>
            </w:pPr>
            <w:r w:rsidRPr="005A05C1">
              <w:rPr>
                <w:rFonts w:cs="Arial"/>
                <w:b/>
                <w:sz w:val="20"/>
              </w:rPr>
              <w:t>REVISÃO:</w:t>
            </w:r>
          </w:p>
          <w:p w14:paraId="132F9643" w14:textId="0E5BC7DF" w:rsidR="00E67B16" w:rsidRPr="005A05C1" w:rsidRDefault="00E67B16" w:rsidP="00E67B16">
            <w:pPr>
              <w:ind w:left="142" w:right="141"/>
              <w:jc w:val="center"/>
              <w:rPr>
                <w:rFonts w:cs="Arial"/>
                <w:b/>
              </w:rPr>
            </w:pPr>
            <w:r>
              <w:rPr>
                <w:rFonts w:cs="Arial"/>
                <w:b/>
              </w:rPr>
              <w:t xml:space="preserve">                         1</w:t>
            </w:r>
          </w:p>
        </w:tc>
      </w:tr>
      <w:tr w:rsidR="00E67B16" w:rsidRPr="005A05C1" w14:paraId="132F964B" w14:textId="77777777" w:rsidTr="00E67B16">
        <w:trPr>
          <w:trHeight w:val="510"/>
          <w:jc w:val="center"/>
        </w:trPr>
        <w:tc>
          <w:tcPr>
            <w:tcW w:w="2234" w:type="dxa"/>
            <w:gridSpan w:val="2"/>
            <w:vMerge/>
            <w:tcBorders>
              <w:right w:val="single" w:sz="4" w:space="0" w:color="auto"/>
            </w:tcBorders>
            <w:vAlign w:val="center"/>
          </w:tcPr>
          <w:p w14:paraId="132F9645" w14:textId="77777777" w:rsidR="00E67B16" w:rsidRPr="00CB67A5" w:rsidRDefault="00E67B16" w:rsidP="007731D7">
            <w:pPr>
              <w:ind w:left="142" w:right="141"/>
              <w:jc w:val="center"/>
              <w:rPr>
                <w:rFonts w:cs="Arial"/>
                <w:b/>
                <w:highlight w:val="yellow"/>
              </w:rPr>
            </w:pPr>
          </w:p>
        </w:tc>
        <w:tc>
          <w:tcPr>
            <w:tcW w:w="5699" w:type="dxa"/>
            <w:gridSpan w:val="10"/>
            <w:tcBorders>
              <w:top w:val="single" w:sz="4" w:space="0" w:color="auto"/>
              <w:left w:val="single" w:sz="4" w:space="0" w:color="auto"/>
              <w:bottom w:val="single" w:sz="4" w:space="0" w:color="auto"/>
              <w:right w:val="single" w:sz="4" w:space="0" w:color="auto"/>
            </w:tcBorders>
          </w:tcPr>
          <w:p w14:paraId="69FE7563" w14:textId="77777777" w:rsidR="00E67B16" w:rsidRPr="005A05C1" w:rsidRDefault="00E67B16" w:rsidP="00707132">
            <w:pPr>
              <w:ind w:right="141"/>
              <w:rPr>
                <w:rFonts w:cs="Arial"/>
                <w:b/>
                <w:sz w:val="20"/>
              </w:rPr>
            </w:pPr>
            <w:r w:rsidRPr="005A05C1">
              <w:rPr>
                <w:rFonts w:cs="Arial"/>
                <w:b/>
                <w:sz w:val="20"/>
              </w:rPr>
              <w:t>USUARIO:</w:t>
            </w:r>
          </w:p>
          <w:p w14:paraId="132F9648" w14:textId="6B9B80CF" w:rsidR="00E67B16" w:rsidRPr="00D56510" w:rsidRDefault="00E67B16" w:rsidP="006F7D21">
            <w:pPr>
              <w:ind w:left="142" w:right="141"/>
              <w:rPr>
                <w:rFonts w:cs="Arial"/>
              </w:rPr>
            </w:pPr>
            <w:r w:rsidRPr="00BC4D5C">
              <w:rPr>
                <w:rFonts w:cs="Arial"/>
              </w:rPr>
              <w:t>SCGÁS - CIA. DE GÁS DE SANTA CATARINA</w:t>
            </w:r>
          </w:p>
        </w:tc>
        <w:tc>
          <w:tcPr>
            <w:tcW w:w="2554" w:type="dxa"/>
            <w:gridSpan w:val="5"/>
            <w:tcBorders>
              <w:top w:val="single" w:sz="4" w:space="0" w:color="auto"/>
              <w:left w:val="single" w:sz="4" w:space="0" w:color="auto"/>
              <w:bottom w:val="single" w:sz="4" w:space="0" w:color="auto"/>
            </w:tcBorders>
          </w:tcPr>
          <w:p w14:paraId="5E07E354" w14:textId="77777777" w:rsidR="00E67B16" w:rsidRPr="005A05C1" w:rsidRDefault="00E67B16" w:rsidP="006A6052">
            <w:pPr>
              <w:ind w:left="142" w:right="-531"/>
              <w:rPr>
                <w:rFonts w:cs="Arial"/>
                <w:b/>
              </w:rPr>
            </w:pPr>
            <w:r w:rsidRPr="005A05C1">
              <w:rPr>
                <w:rFonts w:cs="Arial"/>
                <w:b/>
                <w:sz w:val="20"/>
              </w:rPr>
              <w:t>FOL</w:t>
            </w:r>
            <w:r>
              <w:rPr>
                <w:rFonts w:cs="Arial"/>
                <w:b/>
                <w:sz w:val="20"/>
              </w:rPr>
              <w:t>H</w:t>
            </w:r>
            <w:r w:rsidRPr="005A05C1">
              <w:rPr>
                <w:rFonts w:cs="Arial"/>
                <w:b/>
                <w:sz w:val="20"/>
              </w:rPr>
              <w:t>A:</w:t>
            </w:r>
          </w:p>
          <w:p w14:paraId="132F964A" w14:textId="163ADDF6" w:rsidR="00E67B16" w:rsidRPr="005A05C1" w:rsidRDefault="00E67B16" w:rsidP="007731D7">
            <w:pPr>
              <w:ind w:left="142" w:right="141"/>
              <w:jc w:val="center"/>
              <w:rPr>
                <w:rFonts w:cs="Arial"/>
                <w:b/>
              </w:rPr>
            </w:pPr>
            <w:r>
              <w:rPr>
                <w:rFonts w:cs="Arial"/>
                <w:b/>
                <w:position w:val="-28"/>
              </w:rPr>
              <w:t xml:space="preserve">                  </w:t>
            </w:r>
            <w:r w:rsidRPr="005A05C1">
              <w:rPr>
                <w:rFonts w:cs="Arial"/>
                <w:b/>
                <w:position w:val="-28"/>
              </w:rPr>
              <w:fldChar w:fldCharType="begin"/>
            </w:r>
            <w:r w:rsidRPr="005A05C1">
              <w:rPr>
                <w:rFonts w:cs="Arial"/>
                <w:b/>
                <w:position w:val="-28"/>
              </w:rPr>
              <w:instrText xml:space="preserve"> PAGE </w:instrText>
            </w:r>
            <w:r w:rsidRPr="005A05C1">
              <w:rPr>
                <w:rFonts w:cs="Arial"/>
                <w:b/>
                <w:position w:val="-28"/>
              </w:rPr>
              <w:fldChar w:fldCharType="separate"/>
            </w:r>
            <w:r>
              <w:rPr>
                <w:rFonts w:cs="Arial"/>
                <w:b/>
                <w:noProof/>
                <w:position w:val="-28"/>
              </w:rPr>
              <w:t>1</w:t>
            </w:r>
            <w:r w:rsidRPr="005A05C1">
              <w:rPr>
                <w:rFonts w:cs="Arial"/>
                <w:b/>
                <w:position w:val="-28"/>
              </w:rPr>
              <w:fldChar w:fldCharType="end"/>
            </w:r>
            <w:r w:rsidRPr="005A05C1">
              <w:rPr>
                <w:rFonts w:cs="Arial"/>
                <w:b/>
                <w:position w:val="-28"/>
              </w:rPr>
              <w:t xml:space="preserve"> de </w:t>
            </w:r>
            <w:r>
              <w:rPr>
                <w:rFonts w:cs="Arial"/>
                <w:b/>
                <w:position w:val="-28"/>
              </w:rPr>
              <w:t>13</w:t>
            </w:r>
          </w:p>
        </w:tc>
      </w:tr>
      <w:tr w:rsidR="00A557A2" w:rsidRPr="005A05C1" w14:paraId="132F964F" w14:textId="77777777" w:rsidTr="006A6052">
        <w:trPr>
          <w:trHeight w:val="510"/>
          <w:jc w:val="center"/>
        </w:trPr>
        <w:tc>
          <w:tcPr>
            <w:tcW w:w="2234" w:type="dxa"/>
            <w:gridSpan w:val="2"/>
            <w:vMerge/>
            <w:tcBorders>
              <w:right w:val="single" w:sz="4" w:space="0" w:color="auto"/>
            </w:tcBorders>
            <w:vAlign w:val="center"/>
          </w:tcPr>
          <w:p w14:paraId="132F964C" w14:textId="77777777" w:rsidR="00584969" w:rsidRPr="00CB67A5" w:rsidRDefault="00584969" w:rsidP="007731D7">
            <w:pPr>
              <w:ind w:left="142" w:right="141"/>
              <w:jc w:val="center"/>
              <w:rPr>
                <w:rFonts w:cs="Arial"/>
                <w:b/>
                <w:highlight w:val="yellow"/>
              </w:rPr>
            </w:pPr>
          </w:p>
        </w:tc>
        <w:tc>
          <w:tcPr>
            <w:tcW w:w="2297" w:type="dxa"/>
            <w:gridSpan w:val="4"/>
            <w:tcBorders>
              <w:top w:val="nil"/>
              <w:left w:val="single" w:sz="4" w:space="0" w:color="auto"/>
              <w:bottom w:val="single" w:sz="4" w:space="0" w:color="auto"/>
              <w:right w:val="nil"/>
            </w:tcBorders>
          </w:tcPr>
          <w:p w14:paraId="132F964D" w14:textId="77777777" w:rsidR="00584969" w:rsidRPr="005A05C1" w:rsidRDefault="00584969" w:rsidP="00707132">
            <w:pPr>
              <w:ind w:right="-111"/>
              <w:rPr>
                <w:rFonts w:cs="Arial"/>
                <w:b/>
                <w:sz w:val="20"/>
              </w:rPr>
            </w:pPr>
            <w:r w:rsidRPr="005A05C1">
              <w:rPr>
                <w:rFonts w:cs="Arial"/>
                <w:b/>
                <w:sz w:val="20"/>
              </w:rPr>
              <w:t>EMPREENDIMENTO:</w:t>
            </w:r>
          </w:p>
        </w:tc>
        <w:tc>
          <w:tcPr>
            <w:tcW w:w="5956" w:type="dxa"/>
            <w:gridSpan w:val="11"/>
            <w:tcBorders>
              <w:left w:val="nil"/>
            </w:tcBorders>
            <w:vAlign w:val="center"/>
          </w:tcPr>
          <w:p w14:paraId="132F964E" w14:textId="77777777" w:rsidR="00584969" w:rsidRPr="00D56510" w:rsidRDefault="00D56510" w:rsidP="00E67B16">
            <w:pPr>
              <w:ind w:right="141"/>
              <w:rPr>
                <w:rFonts w:cs="Arial"/>
              </w:rPr>
            </w:pPr>
            <w:r w:rsidRPr="00D56510">
              <w:rPr>
                <w:rFonts w:cs="Arial"/>
              </w:rPr>
              <w:t>REDE DE DISTRIBUIÇÃO DE GÁS NATURAL</w:t>
            </w:r>
          </w:p>
        </w:tc>
      </w:tr>
      <w:tr w:rsidR="00D206D0" w:rsidRPr="005A05C1" w14:paraId="132F9653" w14:textId="77777777" w:rsidTr="00C31A30">
        <w:trPr>
          <w:trHeight w:val="510"/>
          <w:jc w:val="center"/>
        </w:trPr>
        <w:tc>
          <w:tcPr>
            <w:tcW w:w="2234" w:type="dxa"/>
            <w:gridSpan w:val="2"/>
            <w:vMerge/>
            <w:tcBorders>
              <w:right w:val="single" w:sz="4" w:space="0" w:color="auto"/>
            </w:tcBorders>
            <w:vAlign w:val="center"/>
          </w:tcPr>
          <w:p w14:paraId="132F9650" w14:textId="77777777" w:rsidR="00D206D0" w:rsidRPr="00CB67A5" w:rsidRDefault="00D206D0" w:rsidP="00D206D0">
            <w:pPr>
              <w:ind w:left="142" w:right="141"/>
              <w:jc w:val="center"/>
              <w:rPr>
                <w:rFonts w:cs="Arial"/>
                <w:b/>
                <w:highlight w:val="yellow"/>
              </w:rPr>
            </w:pPr>
          </w:p>
        </w:tc>
        <w:tc>
          <w:tcPr>
            <w:tcW w:w="1447" w:type="dxa"/>
            <w:gridSpan w:val="2"/>
            <w:tcBorders>
              <w:top w:val="single" w:sz="4" w:space="0" w:color="auto"/>
              <w:left w:val="single" w:sz="4" w:space="0" w:color="auto"/>
              <w:bottom w:val="single" w:sz="4" w:space="0" w:color="auto"/>
              <w:right w:val="nil"/>
            </w:tcBorders>
          </w:tcPr>
          <w:p w14:paraId="132F9651" w14:textId="7F559E10" w:rsidR="00D206D0" w:rsidRPr="00745364" w:rsidRDefault="00D206D0" w:rsidP="00D206D0">
            <w:pPr>
              <w:ind w:right="141"/>
              <w:rPr>
                <w:rFonts w:cs="Arial"/>
                <w:b/>
                <w:sz w:val="20"/>
                <w:szCs w:val="20"/>
              </w:rPr>
            </w:pPr>
            <w:r w:rsidRPr="00745364">
              <w:rPr>
                <w:rFonts w:cs="Arial"/>
                <w:b/>
                <w:sz w:val="20"/>
                <w:szCs w:val="20"/>
              </w:rPr>
              <w:t>UNIDADE:</w:t>
            </w:r>
          </w:p>
        </w:tc>
        <w:tc>
          <w:tcPr>
            <w:tcW w:w="6806" w:type="dxa"/>
            <w:gridSpan w:val="13"/>
            <w:tcBorders>
              <w:left w:val="nil"/>
            </w:tcBorders>
            <w:vAlign w:val="center"/>
          </w:tcPr>
          <w:p w14:paraId="132F9652" w14:textId="4DE35648" w:rsidR="00D206D0" w:rsidRPr="005A05C1" w:rsidRDefault="00E67B16" w:rsidP="00D206D0">
            <w:pPr>
              <w:ind w:left="142" w:right="141"/>
              <w:rPr>
                <w:rFonts w:cs="Arial"/>
                <w:b/>
              </w:rPr>
            </w:pPr>
            <w:r>
              <w:rPr>
                <w:rFonts w:cs="Arial"/>
              </w:rPr>
              <w:t xml:space="preserve">          GERAL</w:t>
            </w:r>
          </w:p>
        </w:tc>
      </w:tr>
      <w:tr w:rsidR="00D206D0" w:rsidRPr="005A05C1" w14:paraId="132F9657" w14:textId="77777777" w:rsidTr="006A6052">
        <w:trPr>
          <w:trHeight w:val="510"/>
          <w:jc w:val="center"/>
        </w:trPr>
        <w:tc>
          <w:tcPr>
            <w:tcW w:w="2234" w:type="dxa"/>
            <w:gridSpan w:val="2"/>
            <w:vAlign w:val="center"/>
          </w:tcPr>
          <w:p w14:paraId="405706B6" w14:textId="77777777" w:rsidR="00E67B16" w:rsidRPr="002825C7" w:rsidRDefault="00E67B16" w:rsidP="00E67B16">
            <w:pPr>
              <w:jc w:val="center"/>
              <w:rPr>
                <w:rFonts w:cs="Arial"/>
              </w:rPr>
            </w:pPr>
            <w:r w:rsidRPr="002825C7">
              <w:rPr>
                <w:rFonts w:cs="Arial"/>
              </w:rPr>
              <w:t>DTC</w:t>
            </w:r>
          </w:p>
          <w:p w14:paraId="132F9655" w14:textId="65A93FDE" w:rsidR="00D206D0" w:rsidRPr="00CB67A5" w:rsidRDefault="00E67B16" w:rsidP="00E67B16">
            <w:pPr>
              <w:ind w:left="142" w:right="141"/>
              <w:jc w:val="center"/>
              <w:rPr>
                <w:rFonts w:cs="Arial"/>
                <w:b/>
                <w:sz w:val="16"/>
                <w:szCs w:val="16"/>
                <w:highlight w:val="yellow"/>
              </w:rPr>
            </w:pPr>
            <w:r>
              <w:rPr>
                <w:rFonts w:cs="Arial"/>
                <w:sz w:val="16"/>
                <w:szCs w:val="16"/>
              </w:rPr>
              <w:t>GEREN</w:t>
            </w:r>
          </w:p>
        </w:tc>
        <w:tc>
          <w:tcPr>
            <w:tcW w:w="8253" w:type="dxa"/>
            <w:gridSpan w:val="15"/>
            <w:vAlign w:val="center"/>
          </w:tcPr>
          <w:p w14:paraId="132F9656" w14:textId="183FC185" w:rsidR="00D206D0" w:rsidRPr="003F7C63" w:rsidRDefault="00E67B16" w:rsidP="00D206D0">
            <w:pPr>
              <w:ind w:left="142" w:right="141"/>
              <w:jc w:val="center"/>
              <w:rPr>
                <w:b/>
                <w:szCs w:val="28"/>
              </w:rPr>
            </w:pPr>
            <w:r>
              <w:rPr>
                <w:rFonts w:cs="Arial"/>
                <w:b/>
              </w:rPr>
              <w:t xml:space="preserve">ETM-04 - </w:t>
            </w:r>
            <w:r w:rsidR="00D206D0">
              <w:rPr>
                <w:b/>
                <w:szCs w:val="28"/>
              </w:rPr>
              <w:t>CONEXÕES DE POLIETILENO - REQUISITOS</w:t>
            </w:r>
          </w:p>
        </w:tc>
      </w:tr>
      <w:tr w:rsidR="00D206D0" w:rsidRPr="005A05C1" w14:paraId="132F9659" w14:textId="77777777" w:rsidTr="006A6052">
        <w:tblPrEx>
          <w:jc w:val="left"/>
        </w:tblPrEx>
        <w:trPr>
          <w:gridAfter w:val="1"/>
          <w:wAfter w:w="28" w:type="dxa"/>
          <w:trHeight w:val="799"/>
        </w:trPr>
        <w:tc>
          <w:tcPr>
            <w:tcW w:w="10459" w:type="dxa"/>
            <w:gridSpan w:val="16"/>
            <w:vAlign w:val="center"/>
          </w:tcPr>
          <w:p w14:paraId="132F9658" w14:textId="77777777" w:rsidR="00D206D0" w:rsidRPr="005A05C1" w:rsidRDefault="00D206D0" w:rsidP="00D206D0">
            <w:pPr>
              <w:ind w:left="142" w:right="141"/>
              <w:jc w:val="center"/>
              <w:rPr>
                <w:rFonts w:cs="Arial"/>
                <w:b/>
              </w:rPr>
            </w:pPr>
            <w:r>
              <w:rPr>
                <w:rFonts w:cs="Arial"/>
                <w:b/>
              </w:rPr>
              <w:t>Í</w:t>
            </w:r>
            <w:r w:rsidRPr="005A05C1">
              <w:rPr>
                <w:rFonts w:cs="Arial"/>
                <w:b/>
              </w:rPr>
              <w:t>NDICE DE REVI</w:t>
            </w:r>
            <w:r>
              <w:rPr>
                <w:rFonts w:cs="Arial"/>
                <w:b/>
              </w:rPr>
              <w:t>S</w:t>
            </w:r>
            <w:r w:rsidRPr="005A05C1">
              <w:rPr>
                <w:rFonts w:cs="Arial"/>
                <w:b/>
              </w:rPr>
              <w:t>ÕES</w:t>
            </w:r>
          </w:p>
        </w:tc>
      </w:tr>
      <w:tr w:rsidR="00D206D0" w:rsidRPr="005A05C1" w14:paraId="132F965C" w14:textId="77777777" w:rsidTr="002D07ED">
        <w:tblPrEx>
          <w:jc w:val="left"/>
        </w:tblPrEx>
        <w:trPr>
          <w:gridAfter w:val="1"/>
          <w:wAfter w:w="28" w:type="dxa"/>
          <w:trHeight w:val="697"/>
        </w:trPr>
        <w:tc>
          <w:tcPr>
            <w:tcW w:w="1696" w:type="dxa"/>
            <w:vAlign w:val="center"/>
          </w:tcPr>
          <w:p w14:paraId="132F965A" w14:textId="77777777" w:rsidR="00D206D0" w:rsidRPr="005A05C1" w:rsidRDefault="00D206D0" w:rsidP="00D206D0">
            <w:pPr>
              <w:ind w:left="142" w:right="141"/>
              <w:jc w:val="center"/>
              <w:rPr>
                <w:rFonts w:cs="Arial"/>
                <w:b/>
              </w:rPr>
            </w:pPr>
            <w:r w:rsidRPr="005A05C1">
              <w:rPr>
                <w:rFonts w:cs="Arial"/>
                <w:b/>
              </w:rPr>
              <w:t>REV.</w:t>
            </w:r>
          </w:p>
        </w:tc>
        <w:tc>
          <w:tcPr>
            <w:tcW w:w="8763" w:type="dxa"/>
            <w:gridSpan w:val="15"/>
            <w:vAlign w:val="center"/>
          </w:tcPr>
          <w:p w14:paraId="132F965B" w14:textId="77777777" w:rsidR="00D206D0" w:rsidRPr="005A05C1" w:rsidRDefault="00D206D0" w:rsidP="00D206D0">
            <w:pPr>
              <w:ind w:left="142" w:right="141"/>
              <w:jc w:val="center"/>
              <w:rPr>
                <w:rFonts w:cs="Arial"/>
                <w:b/>
              </w:rPr>
            </w:pPr>
            <w:r w:rsidRPr="005A05C1">
              <w:rPr>
                <w:rFonts w:cs="Arial"/>
                <w:b/>
              </w:rPr>
              <w:t>DESCRIÇÃO E/OU FOLHAS ATINGIDAS</w:t>
            </w:r>
          </w:p>
        </w:tc>
      </w:tr>
      <w:tr w:rsidR="00D206D0" w:rsidRPr="005A05C1" w14:paraId="132F9664" w14:textId="77777777" w:rsidTr="00785EC2">
        <w:tblPrEx>
          <w:jc w:val="left"/>
        </w:tblPrEx>
        <w:trPr>
          <w:gridAfter w:val="1"/>
          <w:wAfter w:w="28" w:type="dxa"/>
          <w:trHeight w:val="9583"/>
        </w:trPr>
        <w:tc>
          <w:tcPr>
            <w:tcW w:w="1696" w:type="dxa"/>
            <w:tcBorders>
              <w:bottom w:val="nil"/>
            </w:tcBorders>
          </w:tcPr>
          <w:p w14:paraId="0505212B" w14:textId="77777777" w:rsidR="00D206D0" w:rsidRPr="00785EC2" w:rsidRDefault="00D206D0" w:rsidP="00D206D0">
            <w:pPr>
              <w:ind w:left="142" w:right="141"/>
              <w:jc w:val="center"/>
              <w:rPr>
                <w:rFonts w:cs="Arial"/>
                <w:b/>
                <w:sz w:val="22"/>
              </w:rPr>
            </w:pPr>
            <w:r w:rsidRPr="00785EC2">
              <w:rPr>
                <w:rFonts w:cs="Arial"/>
                <w:b/>
                <w:sz w:val="22"/>
              </w:rPr>
              <w:t>0</w:t>
            </w:r>
          </w:p>
          <w:p w14:paraId="2148D1DE" w14:textId="77777777" w:rsidR="002D07ED" w:rsidRPr="00785EC2" w:rsidRDefault="002D07ED" w:rsidP="00D206D0">
            <w:pPr>
              <w:ind w:left="142" w:right="141"/>
              <w:jc w:val="center"/>
              <w:rPr>
                <w:rFonts w:cs="Arial"/>
                <w:b/>
                <w:sz w:val="22"/>
              </w:rPr>
            </w:pPr>
          </w:p>
          <w:p w14:paraId="263532F0" w14:textId="77777777" w:rsidR="002D07ED" w:rsidRPr="00785EC2" w:rsidRDefault="002D07ED" w:rsidP="00D206D0">
            <w:pPr>
              <w:ind w:left="142" w:right="141"/>
              <w:jc w:val="center"/>
              <w:rPr>
                <w:rFonts w:cs="Arial"/>
                <w:b/>
                <w:sz w:val="22"/>
              </w:rPr>
            </w:pPr>
          </w:p>
          <w:p w14:paraId="4CA98DCC" w14:textId="77777777" w:rsidR="002D07ED" w:rsidRPr="00785EC2" w:rsidRDefault="002D07ED" w:rsidP="00D206D0">
            <w:pPr>
              <w:ind w:left="142" w:right="141"/>
              <w:jc w:val="center"/>
              <w:rPr>
                <w:rFonts w:cs="Arial"/>
                <w:b/>
                <w:sz w:val="22"/>
              </w:rPr>
            </w:pPr>
          </w:p>
          <w:p w14:paraId="7C6277D6" w14:textId="77777777" w:rsidR="002D07ED" w:rsidRPr="00785EC2" w:rsidRDefault="002D07ED" w:rsidP="00D206D0">
            <w:pPr>
              <w:ind w:left="142" w:right="141"/>
              <w:jc w:val="center"/>
              <w:rPr>
                <w:rFonts w:cs="Arial"/>
                <w:b/>
                <w:sz w:val="22"/>
              </w:rPr>
            </w:pPr>
          </w:p>
          <w:p w14:paraId="132F965D" w14:textId="4A1E6621" w:rsidR="002D07ED" w:rsidRPr="00785EC2" w:rsidRDefault="002D07ED" w:rsidP="00D206D0">
            <w:pPr>
              <w:ind w:left="142" w:right="141"/>
              <w:jc w:val="center"/>
              <w:rPr>
                <w:rFonts w:cs="Arial"/>
                <w:b/>
                <w:sz w:val="22"/>
              </w:rPr>
            </w:pPr>
            <w:r w:rsidRPr="00785EC2">
              <w:rPr>
                <w:rFonts w:cs="Arial"/>
                <w:b/>
                <w:sz w:val="22"/>
              </w:rPr>
              <w:t>1</w:t>
            </w:r>
          </w:p>
        </w:tc>
        <w:tc>
          <w:tcPr>
            <w:tcW w:w="8763" w:type="dxa"/>
            <w:gridSpan w:val="15"/>
          </w:tcPr>
          <w:p w14:paraId="132F965E" w14:textId="31ADA393" w:rsidR="00D206D0" w:rsidRPr="00785EC2" w:rsidRDefault="00D206D0" w:rsidP="00D206D0">
            <w:pPr>
              <w:pStyle w:val="Textodecomentrio"/>
              <w:ind w:left="142" w:right="141"/>
              <w:jc w:val="both"/>
              <w:rPr>
                <w:rFonts w:cs="Arial"/>
                <w:sz w:val="22"/>
                <w:szCs w:val="22"/>
              </w:rPr>
            </w:pPr>
            <w:r w:rsidRPr="00785EC2">
              <w:rPr>
                <w:rFonts w:cs="Arial"/>
                <w:sz w:val="22"/>
                <w:szCs w:val="22"/>
              </w:rPr>
              <w:t xml:space="preserve">Este documento faz parte de trabalho de padronização das especificações de materiais e equipamentos desenvolvidas por representantes das CDLs: ALGÁS, BAHIAGÁS, CEGÁS, COMPAGÁS, COPERGÁS, GÁS BRASILIANO, PBGÁS, POTIGÁS, MSGÁS, SCGÁS, SERGÁS e SULGÁS. </w:t>
            </w:r>
          </w:p>
          <w:p w14:paraId="7D68B750" w14:textId="77777777" w:rsidR="001950F6" w:rsidRPr="00785EC2" w:rsidRDefault="001950F6" w:rsidP="00D206D0">
            <w:pPr>
              <w:pStyle w:val="Textodecomentrio"/>
              <w:ind w:left="142" w:right="141"/>
              <w:jc w:val="both"/>
              <w:rPr>
                <w:rFonts w:cs="Arial"/>
                <w:sz w:val="22"/>
                <w:szCs w:val="22"/>
              </w:rPr>
            </w:pPr>
          </w:p>
          <w:p w14:paraId="22E1303F" w14:textId="77777777" w:rsidR="00785EC2" w:rsidRPr="00785EC2" w:rsidRDefault="000801B6" w:rsidP="00785EC2">
            <w:pPr>
              <w:pStyle w:val="Textodecomentrio"/>
              <w:ind w:left="142" w:right="141"/>
              <w:jc w:val="both"/>
              <w:rPr>
                <w:rFonts w:cs="Arial"/>
                <w:sz w:val="22"/>
                <w:szCs w:val="22"/>
              </w:rPr>
            </w:pPr>
            <w:r w:rsidRPr="00785EC2">
              <w:rPr>
                <w:rFonts w:cs="Arial"/>
                <w:bCs/>
                <w:sz w:val="22"/>
                <w:szCs w:val="22"/>
              </w:rPr>
              <w:t>Revisão geral efetivada mediante a participação e validação, por parte das CDLs (</w:t>
            </w:r>
            <w:r w:rsidRPr="00785EC2">
              <w:rPr>
                <w:rFonts w:cs="Arial"/>
                <w:sz w:val="22"/>
                <w:szCs w:val="22"/>
              </w:rPr>
              <w:t>ALGÁS, BAHIAGÁS, CEGÁS, COMPAGÁS, COPERGÁS, GÁS BRASILIANO, MSGÁS, PBGÁS, POTIGÁS, SCGÁS, SERGÁS e SULGÁS)</w:t>
            </w:r>
            <w:r w:rsidRPr="00785EC2">
              <w:rPr>
                <w:rFonts w:cs="Arial"/>
                <w:bCs/>
                <w:sz w:val="22"/>
                <w:szCs w:val="22"/>
              </w:rPr>
              <w:t>, em eventos realizados no mês de abril de 2023, contemplando ajustes gerais no texto, formatação e eventuais inclusões/exclusões de pontos considerados relevantes.</w:t>
            </w:r>
            <w:r w:rsidR="00785EC2">
              <w:rPr>
                <w:rFonts w:cs="Arial"/>
                <w:bCs/>
                <w:sz w:val="22"/>
                <w:szCs w:val="22"/>
              </w:rPr>
              <w:t xml:space="preserve">  </w:t>
            </w:r>
            <w:r w:rsidR="00785EC2" w:rsidRPr="00785EC2">
              <w:rPr>
                <w:rFonts w:cs="Arial"/>
                <w:sz w:val="22"/>
                <w:szCs w:val="22"/>
              </w:rPr>
              <w:t xml:space="preserve">Qualquer necessidade de revisão </w:t>
            </w:r>
            <w:proofErr w:type="gramStart"/>
            <w:r w:rsidR="00785EC2" w:rsidRPr="00785EC2">
              <w:rPr>
                <w:rFonts w:cs="Arial"/>
                <w:sz w:val="22"/>
                <w:szCs w:val="22"/>
              </w:rPr>
              <w:t>do mesmo</w:t>
            </w:r>
            <w:proofErr w:type="gramEnd"/>
            <w:r w:rsidR="00785EC2" w:rsidRPr="00785EC2">
              <w:rPr>
                <w:rFonts w:cs="Arial"/>
                <w:sz w:val="22"/>
                <w:szCs w:val="22"/>
              </w:rPr>
              <w:t xml:space="preserve"> deverá ser comunicada ao administrador de documentos através do e-mail </w:t>
            </w:r>
            <w:hyperlink r:id="rId9" w:history="1">
              <w:r w:rsidR="00785EC2" w:rsidRPr="00785EC2">
                <w:rPr>
                  <w:rStyle w:val="Hyperlink"/>
                  <w:rFonts w:cs="Arial"/>
                  <w:sz w:val="22"/>
                  <w:szCs w:val="22"/>
                  <w:highlight w:val="yellow"/>
                </w:rPr>
                <w:t>xxxxxxxxxx</w:t>
              </w:r>
            </w:hyperlink>
            <w:r w:rsidR="00785EC2" w:rsidRPr="00785EC2">
              <w:rPr>
                <w:rFonts w:cs="Arial"/>
                <w:sz w:val="22"/>
                <w:szCs w:val="22"/>
                <w:highlight w:val="yellow"/>
              </w:rPr>
              <w:t>,</w:t>
            </w:r>
            <w:r w:rsidR="00785EC2" w:rsidRPr="00785EC2">
              <w:rPr>
                <w:rFonts w:cs="Arial"/>
                <w:sz w:val="22"/>
                <w:szCs w:val="22"/>
              </w:rPr>
              <w:t xml:space="preserve"> devendo aqui ser descrito o(s) item(ns) alterado(s) e a nova revisão distribuída para todas as CDLs mencionadas após consenso das mesmas.</w:t>
            </w:r>
          </w:p>
          <w:p w14:paraId="32AB4643" w14:textId="3404A7FF" w:rsidR="000801B6" w:rsidRPr="00785EC2" w:rsidRDefault="000801B6" w:rsidP="000801B6">
            <w:pPr>
              <w:pStyle w:val="Textodecomentrio"/>
              <w:jc w:val="both"/>
              <w:rPr>
                <w:rFonts w:cs="Arial"/>
                <w:bCs/>
                <w:sz w:val="22"/>
                <w:szCs w:val="22"/>
              </w:rPr>
            </w:pPr>
          </w:p>
          <w:p w14:paraId="78A9B369" w14:textId="77777777" w:rsidR="001950F6" w:rsidRPr="00785EC2" w:rsidRDefault="001950F6" w:rsidP="00D206D0">
            <w:pPr>
              <w:pStyle w:val="Textodecomentrio"/>
              <w:ind w:left="142" w:right="141"/>
              <w:jc w:val="both"/>
              <w:rPr>
                <w:rFonts w:cs="Arial"/>
                <w:sz w:val="22"/>
                <w:szCs w:val="22"/>
              </w:rPr>
            </w:pPr>
          </w:p>
          <w:p w14:paraId="0051ED75" w14:textId="145AB5B7" w:rsidR="00F17D5A" w:rsidRPr="00785EC2" w:rsidRDefault="00F17D5A" w:rsidP="006A0B13">
            <w:pPr>
              <w:pStyle w:val="Textodecomentrio"/>
              <w:numPr>
                <w:ilvl w:val="0"/>
                <w:numId w:val="28"/>
              </w:numPr>
              <w:rPr>
                <w:rFonts w:cs="Arial"/>
                <w:bCs/>
                <w:sz w:val="22"/>
                <w:szCs w:val="22"/>
              </w:rPr>
            </w:pPr>
            <w:r w:rsidRPr="00785EC2">
              <w:rPr>
                <w:rFonts w:cs="Arial"/>
                <w:bCs/>
                <w:sz w:val="22"/>
                <w:szCs w:val="22"/>
              </w:rPr>
              <w:t>Item 3.1.3 – Inserção EN 1555</w:t>
            </w:r>
            <w:r w:rsidR="00114357" w:rsidRPr="00785EC2">
              <w:rPr>
                <w:rFonts w:cs="Arial"/>
                <w:bCs/>
                <w:sz w:val="22"/>
                <w:szCs w:val="22"/>
              </w:rPr>
              <w:t>-1</w:t>
            </w:r>
          </w:p>
          <w:p w14:paraId="620F634A" w14:textId="3531C8BD" w:rsidR="00F17D5A" w:rsidRPr="00785EC2" w:rsidRDefault="00F17D5A" w:rsidP="006A0B13">
            <w:pPr>
              <w:pStyle w:val="Textodecomentrio"/>
              <w:numPr>
                <w:ilvl w:val="0"/>
                <w:numId w:val="28"/>
              </w:numPr>
              <w:rPr>
                <w:rFonts w:cs="Arial"/>
                <w:bCs/>
                <w:sz w:val="22"/>
                <w:szCs w:val="22"/>
              </w:rPr>
            </w:pPr>
            <w:r w:rsidRPr="00785EC2">
              <w:rPr>
                <w:rFonts w:cs="Arial"/>
                <w:bCs/>
                <w:sz w:val="22"/>
                <w:szCs w:val="22"/>
              </w:rPr>
              <w:t xml:space="preserve">Item 3.1.4 – Inserção ET </w:t>
            </w:r>
            <w:r w:rsidR="006D691E" w:rsidRPr="00785EC2">
              <w:rPr>
                <w:rFonts w:cs="Arial"/>
                <w:bCs/>
                <w:sz w:val="22"/>
                <w:szCs w:val="22"/>
              </w:rPr>
              <w:t>–</w:t>
            </w:r>
            <w:r w:rsidRPr="00785EC2">
              <w:rPr>
                <w:rFonts w:cs="Arial"/>
                <w:bCs/>
                <w:sz w:val="22"/>
                <w:szCs w:val="22"/>
              </w:rPr>
              <w:t xml:space="preserve"> 03</w:t>
            </w:r>
          </w:p>
          <w:p w14:paraId="7B884939" w14:textId="6A9B0732" w:rsidR="006D691E" w:rsidRPr="00785EC2" w:rsidRDefault="006D691E" w:rsidP="006A0B13">
            <w:pPr>
              <w:pStyle w:val="Textodecomentrio"/>
              <w:numPr>
                <w:ilvl w:val="0"/>
                <w:numId w:val="28"/>
              </w:numPr>
              <w:rPr>
                <w:rFonts w:cs="Arial"/>
                <w:bCs/>
                <w:sz w:val="22"/>
                <w:szCs w:val="22"/>
              </w:rPr>
            </w:pPr>
            <w:r w:rsidRPr="00785EC2">
              <w:rPr>
                <w:rFonts w:cs="Arial"/>
                <w:bCs/>
                <w:sz w:val="22"/>
                <w:szCs w:val="22"/>
              </w:rPr>
              <w:t xml:space="preserve">Item </w:t>
            </w:r>
            <w:r w:rsidR="004D4FD1" w:rsidRPr="00785EC2">
              <w:rPr>
                <w:rFonts w:cs="Arial"/>
                <w:bCs/>
                <w:sz w:val="22"/>
                <w:szCs w:val="22"/>
              </w:rPr>
              <w:t xml:space="preserve">5.3.1.1 – Inserção... </w:t>
            </w:r>
            <w:r w:rsidR="004D4FD1" w:rsidRPr="00785EC2">
              <w:rPr>
                <w:rFonts w:cs="Arial"/>
                <w:bCs/>
                <w:i/>
                <w:iCs/>
                <w:sz w:val="22"/>
                <w:szCs w:val="22"/>
              </w:rPr>
              <w:t xml:space="preserve">seguir </w:t>
            </w:r>
            <w:r w:rsidR="004143EC" w:rsidRPr="00785EC2">
              <w:rPr>
                <w:rFonts w:cs="Arial"/>
                <w:bCs/>
                <w:i/>
                <w:iCs/>
                <w:sz w:val="22"/>
                <w:szCs w:val="22"/>
              </w:rPr>
              <w:t>as recomendações da NBR 14</w:t>
            </w:r>
            <w:r w:rsidR="004E2F9E">
              <w:rPr>
                <w:rFonts w:cs="Arial"/>
                <w:bCs/>
                <w:i/>
                <w:iCs/>
                <w:sz w:val="22"/>
                <w:szCs w:val="22"/>
              </w:rPr>
              <w:t>.</w:t>
            </w:r>
            <w:r w:rsidR="004143EC" w:rsidRPr="00785EC2">
              <w:rPr>
                <w:rFonts w:cs="Arial"/>
                <w:bCs/>
                <w:i/>
                <w:iCs/>
                <w:sz w:val="22"/>
                <w:szCs w:val="22"/>
              </w:rPr>
              <w:t>462-3</w:t>
            </w:r>
            <w:r w:rsidR="005D04B0" w:rsidRPr="00785EC2">
              <w:rPr>
                <w:rFonts w:cs="Arial"/>
                <w:bCs/>
                <w:sz w:val="22"/>
                <w:szCs w:val="22"/>
              </w:rPr>
              <w:t>...</w:t>
            </w:r>
            <w:r w:rsidR="004143EC" w:rsidRPr="00785EC2">
              <w:rPr>
                <w:rFonts w:cs="Arial"/>
                <w:bCs/>
                <w:sz w:val="22"/>
                <w:szCs w:val="22"/>
              </w:rPr>
              <w:t xml:space="preserve"> e </w:t>
            </w:r>
            <w:r w:rsidR="005D04B0" w:rsidRPr="00785EC2">
              <w:rPr>
                <w:rFonts w:cs="Arial"/>
                <w:bCs/>
                <w:sz w:val="22"/>
                <w:szCs w:val="22"/>
              </w:rPr>
              <w:t>retirada das recomendações transcritas</w:t>
            </w:r>
          </w:p>
          <w:p w14:paraId="4652CB3F" w14:textId="7F92F29A" w:rsidR="00A60A5F" w:rsidRPr="00785EC2" w:rsidRDefault="00A60A5F" w:rsidP="006A0B13">
            <w:pPr>
              <w:pStyle w:val="Textodecomentrio"/>
              <w:numPr>
                <w:ilvl w:val="0"/>
                <w:numId w:val="28"/>
              </w:numPr>
              <w:rPr>
                <w:rFonts w:cs="Arial"/>
                <w:bCs/>
                <w:sz w:val="22"/>
                <w:szCs w:val="22"/>
              </w:rPr>
            </w:pPr>
            <w:r w:rsidRPr="00785EC2">
              <w:rPr>
                <w:rFonts w:cs="Arial"/>
                <w:bCs/>
                <w:sz w:val="22"/>
                <w:szCs w:val="22"/>
              </w:rPr>
              <w:t xml:space="preserve">Item </w:t>
            </w:r>
            <w:r w:rsidR="00431176" w:rsidRPr="00785EC2">
              <w:rPr>
                <w:rFonts w:cs="Arial"/>
                <w:bCs/>
                <w:sz w:val="22"/>
                <w:szCs w:val="22"/>
              </w:rPr>
              <w:t xml:space="preserve">5.3.3.1 </w:t>
            </w:r>
            <w:r w:rsidR="004024D7" w:rsidRPr="00785EC2">
              <w:rPr>
                <w:rFonts w:cs="Arial"/>
                <w:bCs/>
                <w:sz w:val="22"/>
                <w:szCs w:val="22"/>
              </w:rPr>
              <w:t>–</w:t>
            </w:r>
            <w:r w:rsidR="00431176" w:rsidRPr="00785EC2">
              <w:rPr>
                <w:rFonts w:cs="Arial"/>
                <w:bCs/>
                <w:sz w:val="22"/>
                <w:szCs w:val="22"/>
              </w:rPr>
              <w:t xml:space="preserve"> </w:t>
            </w:r>
            <w:r w:rsidR="004024D7" w:rsidRPr="00785EC2">
              <w:rPr>
                <w:rFonts w:cs="Arial"/>
                <w:bCs/>
                <w:sz w:val="22"/>
                <w:szCs w:val="22"/>
              </w:rPr>
              <w:t>Idem</w:t>
            </w:r>
          </w:p>
          <w:p w14:paraId="120B4909" w14:textId="19C33DA8" w:rsidR="004024D7" w:rsidRPr="00785EC2" w:rsidRDefault="0077349B" w:rsidP="006A0B13">
            <w:pPr>
              <w:pStyle w:val="Textodecomentrio"/>
              <w:numPr>
                <w:ilvl w:val="0"/>
                <w:numId w:val="28"/>
              </w:numPr>
              <w:rPr>
                <w:rFonts w:cs="Arial"/>
                <w:bCs/>
                <w:sz w:val="22"/>
                <w:szCs w:val="22"/>
              </w:rPr>
            </w:pPr>
            <w:r w:rsidRPr="00785EC2">
              <w:rPr>
                <w:rFonts w:cs="Arial"/>
                <w:bCs/>
                <w:sz w:val="22"/>
                <w:szCs w:val="22"/>
              </w:rPr>
              <w:t>Item 5.4.3 – Inserção do item</w:t>
            </w:r>
          </w:p>
          <w:p w14:paraId="7C08A8C5" w14:textId="77777777" w:rsidR="0077349B" w:rsidRPr="00785EC2" w:rsidRDefault="0077349B" w:rsidP="00216FA6">
            <w:pPr>
              <w:pStyle w:val="Textodecomentrio"/>
              <w:ind w:left="720"/>
              <w:rPr>
                <w:rFonts w:cs="Arial"/>
                <w:bCs/>
                <w:sz w:val="22"/>
                <w:szCs w:val="22"/>
              </w:rPr>
            </w:pPr>
          </w:p>
          <w:p w14:paraId="132F9663" w14:textId="26CD9DDD" w:rsidR="00D206D0" w:rsidRPr="00785EC2" w:rsidRDefault="00D206D0" w:rsidP="00914A42">
            <w:pPr>
              <w:ind w:left="142" w:right="141"/>
              <w:rPr>
                <w:rFonts w:cs="Arial"/>
                <w:b/>
                <w:sz w:val="22"/>
              </w:rPr>
            </w:pPr>
          </w:p>
        </w:tc>
      </w:tr>
      <w:tr w:rsidR="00D206D0" w:rsidRPr="002622F1" w14:paraId="132F966F" w14:textId="77777777" w:rsidTr="002D07ED">
        <w:tblPrEx>
          <w:jc w:val="left"/>
        </w:tblPrEx>
        <w:trPr>
          <w:gridAfter w:val="2"/>
          <w:wAfter w:w="41" w:type="dxa"/>
        </w:trPr>
        <w:tc>
          <w:tcPr>
            <w:tcW w:w="1696" w:type="dxa"/>
            <w:tcBorders>
              <w:top w:val="nil"/>
              <w:left w:val="nil"/>
              <w:bottom w:val="single" w:sz="4" w:space="0" w:color="auto"/>
              <w:right w:val="single" w:sz="4" w:space="0" w:color="auto"/>
            </w:tcBorders>
            <w:vAlign w:val="center"/>
          </w:tcPr>
          <w:p w14:paraId="132F9665" w14:textId="77777777" w:rsidR="00D206D0" w:rsidRPr="005A05C1" w:rsidRDefault="00D206D0" w:rsidP="002622F1">
            <w:pPr>
              <w:rPr>
                <w:rFonts w:cs="Arial"/>
                <w:b/>
                <w:sz w:val="18"/>
              </w:rPr>
            </w:pPr>
          </w:p>
        </w:tc>
        <w:tc>
          <w:tcPr>
            <w:tcW w:w="1038" w:type="dxa"/>
            <w:gridSpan w:val="2"/>
            <w:tcBorders>
              <w:left w:val="single" w:sz="4" w:space="0" w:color="auto"/>
            </w:tcBorders>
            <w:vAlign w:val="center"/>
          </w:tcPr>
          <w:p w14:paraId="132F9666" w14:textId="77777777" w:rsidR="00D206D0" w:rsidRPr="002622F1" w:rsidRDefault="00D206D0" w:rsidP="002622F1">
            <w:pPr>
              <w:rPr>
                <w:rFonts w:cs="Arial"/>
                <w:b/>
                <w:sz w:val="18"/>
              </w:rPr>
            </w:pPr>
            <w:r w:rsidRPr="002622F1">
              <w:rPr>
                <w:rFonts w:cs="Arial"/>
                <w:b/>
                <w:sz w:val="18"/>
              </w:rPr>
              <w:t>REV. 1</w:t>
            </w:r>
          </w:p>
        </w:tc>
        <w:tc>
          <w:tcPr>
            <w:tcW w:w="964" w:type="dxa"/>
            <w:gridSpan w:val="2"/>
            <w:vAlign w:val="center"/>
          </w:tcPr>
          <w:p w14:paraId="132F9667" w14:textId="77777777" w:rsidR="00D206D0" w:rsidRPr="002622F1" w:rsidRDefault="00D206D0" w:rsidP="002622F1">
            <w:pPr>
              <w:rPr>
                <w:rFonts w:cs="Arial"/>
                <w:b/>
                <w:sz w:val="18"/>
              </w:rPr>
            </w:pPr>
            <w:r w:rsidRPr="002622F1">
              <w:rPr>
                <w:rFonts w:cs="Arial"/>
                <w:b/>
                <w:sz w:val="18"/>
              </w:rPr>
              <w:t>REV. 2</w:t>
            </w:r>
          </w:p>
        </w:tc>
        <w:tc>
          <w:tcPr>
            <w:tcW w:w="964" w:type="dxa"/>
            <w:gridSpan w:val="2"/>
            <w:vAlign w:val="center"/>
          </w:tcPr>
          <w:p w14:paraId="132F9668" w14:textId="77777777" w:rsidR="00D206D0" w:rsidRPr="002622F1" w:rsidRDefault="00D206D0" w:rsidP="002622F1">
            <w:pPr>
              <w:rPr>
                <w:rFonts w:cs="Arial"/>
                <w:b/>
                <w:sz w:val="18"/>
              </w:rPr>
            </w:pPr>
            <w:r w:rsidRPr="002622F1">
              <w:rPr>
                <w:rFonts w:cs="Arial"/>
                <w:b/>
                <w:sz w:val="18"/>
              </w:rPr>
              <w:t>REV. 3</w:t>
            </w:r>
          </w:p>
        </w:tc>
        <w:tc>
          <w:tcPr>
            <w:tcW w:w="964" w:type="dxa"/>
            <w:gridSpan w:val="2"/>
            <w:vAlign w:val="center"/>
          </w:tcPr>
          <w:p w14:paraId="132F9669" w14:textId="77777777" w:rsidR="00D206D0" w:rsidRPr="002622F1" w:rsidRDefault="00D206D0" w:rsidP="002622F1">
            <w:pPr>
              <w:rPr>
                <w:rFonts w:cs="Arial"/>
                <w:b/>
                <w:sz w:val="18"/>
              </w:rPr>
            </w:pPr>
            <w:r w:rsidRPr="002622F1">
              <w:rPr>
                <w:rFonts w:cs="Arial"/>
                <w:b/>
                <w:sz w:val="18"/>
              </w:rPr>
              <w:t>REV. 4</w:t>
            </w:r>
          </w:p>
        </w:tc>
        <w:tc>
          <w:tcPr>
            <w:tcW w:w="964" w:type="dxa"/>
            <w:vAlign w:val="center"/>
          </w:tcPr>
          <w:p w14:paraId="132F966A" w14:textId="77777777" w:rsidR="00D206D0" w:rsidRPr="002622F1" w:rsidRDefault="00D206D0" w:rsidP="002622F1">
            <w:pPr>
              <w:rPr>
                <w:rFonts w:cs="Arial"/>
                <w:b/>
                <w:sz w:val="18"/>
              </w:rPr>
            </w:pPr>
            <w:r w:rsidRPr="002622F1">
              <w:rPr>
                <w:rFonts w:cs="Arial"/>
                <w:b/>
                <w:sz w:val="18"/>
              </w:rPr>
              <w:t>REV. 5</w:t>
            </w:r>
          </w:p>
        </w:tc>
        <w:tc>
          <w:tcPr>
            <w:tcW w:w="964" w:type="dxa"/>
            <w:vAlign w:val="center"/>
          </w:tcPr>
          <w:p w14:paraId="132F966B" w14:textId="77777777" w:rsidR="00D206D0" w:rsidRPr="002622F1" w:rsidRDefault="00D206D0" w:rsidP="002622F1">
            <w:pPr>
              <w:rPr>
                <w:rFonts w:cs="Arial"/>
                <w:b/>
                <w:sz w:val="18"/>
              </w:rPr>
            </w:pPr>
            <w:r w:rsidRPr="002622F1">
              <w:rPr>
                <w:rFonts w:cs="Arial"/>
                <w:b/>
                <w:sz w:val="18"/>
              </w:rPr>
              <w:t>REV. 6</w:t>
            </w:r>
          </w:p>
        </w:tc>
        <w:tc>
          <w:tcPr>
            <w:tcW w:w="964" w:type="dxa"/>
            <w:gridSpan w:val="2"/>
            <w:vAlign w:val="center"/>
          </w:tcPr>
          <w:p w14:paraId="132F966C" w14:textId="77777777" w:rsidR="00D206D0" w:rsidRPr="002622F1" w:rsidRDefault="00D206D0" w:rsidP="002622F1">
            <w:pPr>
              <w:rPr>
                <w:rFonts w:cs="Arial"/>
                <w:b/>
                <w:sz w:val="18"/>
              </w:rPr>
            </w:pPr>
            <w:r w:rsidRPr="002622F1">
              <w:rPr>
                <w:rFonts w:cs="Arial"/>
                <w:b/>
                <w:sz w:val="18"/>
              </w:rPr>
              <w:t>REV. 7</w:t>
            </w:r>
          </w:p>
        </w:tc>
        <w:tc>
          <w:tcPr>
            <w:tcW w:w="964" w:type="dxa"/>
            <w:vAlign w:val="center"/>
          </w:tcPr>
          <w:p w14:paraId="132F966D" w14:textId="77777777" w:rsidR="00D206D0" w:rsidRPr="002622F1" w:rsidRDefault="00D206D0" w:rsidP="002622F1">
            <w:pPr>
              <w:rPr>
                <w:rFonts w:cs="Arial"/>
                <w:b/>
                <w:sz w:val="18"/>
              </w:rPr>
            </w:pPr>
            <w:r w:rsidRPr="002622F1">
              <w:rPr>
                <w:rFonts w:cs="Arial"/>
                <w:b/>
                <w:sz w:val="18"/>
              </w:rPr>
              <w:t>REV. 8</w:t>
            </w:r>
          </w:p>
        </w:tc>
        <w:tc>
          <w:tcPr>
            <w:tcW w:w="964" w:type="dxa"/>
            <w:vAlign w:val="center"/>
          </w:tcPr>
          <w:p w14:paraId="132F966E" w14:textId="77777777" w:rsidR="00D206D0" w:rsidRPr="002622F1" w:rsidRDefault="00D206D0" w:rsidP="002622F1">
            <w:pPr>
              <w:rPr>
                <w:rFonts w:cs="Arial"/>
                <w:b/>
                <w:sz w:val="18"/>
              </w:rPr>
            </w:pPr>
            <w:r w:rsidRPr="002622F1">
              <w:rPr>
                <w:rFonts w:cs="Arial"/>
                <w:b/>
                <w:sz w:val="18"/>
              </w:rPr>
              <w:t>REV. 9</w:t>
            </w:r>
          </w:p>
        </w:tc>
      </w:tr>
      <w:tr w:rsidR="002D07ED" w:rsidRPr="002622F1" w14:paraId="132F967A" w14:textId="77777777" w:rsidTr="002D07ED">
        <w:tblPrEx>
          <w:jc w:val="left"/>
        </w:tblPrEx>
        <w:trPr>
          <w:gridAfter w:val="2"/>
          <w:wAfter w:w="41" w:type="dxa"/>
        </w:trPr>
        <w:tc>
          <w:tcPr>
            <w:tcW w:w="1696" w:type="dxa"/>
            <w:tcBorders>
              <w:top w:val="single" w:sz="4" w:space="0" w:color="auto"/>
            </w:tcBorders>
            <w:vAlign w:val="center"/>
          </w:tcPr>
          <w:p w14:paraId="132F9670" w14:textId="77777777" w:rsidR="002D07ED" w:rsidRPr="005A05C1" w:rsidRDefault="002D07ED" w:rsidP="002D07ED">
            <w:pPr>
              <w:rPr>
                <w:rFonts w:cs="Arial"/>
                <w:b/>
                <w:sz w:val="18"/>
              </w:rPr>
            </w:pPr>
            <w:r w:rsidRPr="005A05C1">
              <w:rPr>
                <w:rFonts w:cs="Arial"/>
                <w:b/>
                <w:sz w:val="18"/>
              </w:rPr>
              <w:t>DATA:</w:t>
            </w:r>
          </w:p>
        </w:tc>
        <w:tc>
          <w:tcPr>
            <w:tcW w:w="1038" w:type="dxa"/>
            <w:gridSpan w:val="2"/>
            <w:vAlign w:val="center"/>
          </w:tcPr>
          <w:p w14:paraId="132F9671" w14:textId="7CEE7172" w:rsidR="002D07ED" w:rsidRPr="00785EC2" w:rsidRDefault="00785EC2" w:rsidP="008237B8">
            <w:pPr>
              <w:jc w:val="center"/>
              <w:rPr>
                <w:rFonts w:cs="Arial"/>
                <w:b/>
                <w:sz w:val="18"/>
              </w:rPr>
            </w:pPr>
            <w:r w:rsidRPr="00785EC2">
              <w:rPr>
                <w:rFonts w:cs="Arial"/>
                <w:b/>
                <w:sz w:val="18"/>
              </w:rPr>
              <w:t>18-</w:t>
            </w:r>
            <w:r w:rsidR="002D07ED" w:rsidRPr="00785EC2">
              <w:rPr>
                <w:rFonts w:cs="Arial"/>
                <w:b/>
                <w:sz w:val="18"/>
              </w:rPr>
              <w:t>04-23</w:t>
            </w:r>
          </w:p>
        </w:tc>
        <w:tc>
          <w:tcPr>
            <w:tcW w:w="964" w:type="dxa"/>
            <w:gridSpan w:val="2"/>
            <w:vAlign w:val="center"/>
          </w:tcPr>
          <w:p w14:paraId="132F9672" w14:textId="77777777" w:rsidR="002D07ED" w:rsidRPr="005A05C1" w:rsidRDefault="002D07ED" w:rsidP="002D07ED">
            <w:pPr>
              <w:rPr>
                <w:rFonts w:cs="Arial"/>
                <w:b/>
                <w:sz w:val="18"/>
              </w:rPr>
            </w:pPr>
          </w:p>
        </w:tc>
        <w:tc>
          <w:tcPr>
            <w:tcW w:w="964" w:type="dxa"/>
            <w:gridSpan w:val="2"/>
            <w:vAlign w:val="center"/>
          </w:tcPr>
          <w:p w14:paraId="132F9673" w14:textId="77777777" w:rsidR="002D07ED" w:rsidRPr="005A05C1" w:rsidRDefault="002D07ED" w:rsidP="002D07ED">
            <w:pPr>
              <w:rPr>
                <w:rFonts w:cs="Arial"/>
                <w:b/>
                <w:sz w:val="18"/>
              </w:rPr>
            </w:pPr>
          </w:p>
        </w:tc>
        <w:tc>
          <w:tcPr>
            <w:tcW w:w="964" w:type="dxa"/>
            <w:gridSpan w:val="2"/>
            <w:vAlign w:val="center"/>
          </w:tcPr>
          <w:p w14:paraId="132F9674" w14:textId="77777777" w:rsidR="002D07ED" w:rsidRPr="005A05C1" w:rsidRDefault="002D07ED" w:rsidP="002D07ED">
            <w:pPr>
              <w:rPr>
                <w:rFonts w:cs="Arial"/>
                <w:b/>
                <w:sz w:val="18"/>
              </w:rPr>
            </w:pPr>
          </w:p>
        </w:tc>
        <w:tc>
          <w:tcPr>
            <w:tcW w:w="964" w:type="dxa"/>
            <w:vAlign w:val="center"/>
          </w:tcPr>
          <w:p w14:paraId="132F9675" w14:textId="77777777" w:rsidR="002D07ED" w:rsidRPr="005A05C1" w:rsidRDefault="002D07ED" w:rsidP="002D07ED">
            <w:pPr>
              <w:rPr>
                <w:rFonts w:cs="Arial"/>
                <w:b/>
                <w:sz w:val="18"/>
              </w:rPr>
            </w:pPr>
          </w:p>
        </w:tc>
        <w:tc>
          <w:tcPr>
            <w:tcW w:w="964" w:type="dxa"/>
            <w:vAlign w:val="center"/>
          </w:tcPr>
          <w:p w14:paraId="132F9676" w14:textId="77777777" w:rsidR="002D07ED" w:rsidRPr="005A05C1" w:rsidRDefault="002D07ED" w:rsidP="002D07ED">
            <w:pPr>
              <w:rPr>
                <w:rFonts w:cs="Arial"/>
                <w:b/>
                <w:sz w:val="18"/>
              </w:rPr>
            </w:pPr>
          </w:p>
        </w:tc>
        <w:tc>
          <w:tcPr>
            <w:tcW w:w="964" w:type="dxa"/>
            <w:gridSpan w:val="2"/>
            <w:vAlign w:val="center"/>
          </w:tcPr>
          <w:p w14:paraId="132F9677" w14:textId="77777777" w:rsidR="002D07ED" w:rsidRPr="005A05C1" w:rsidRDefault="002D07ED" w:rsidP="002D07ED">
            <w:pPr>
              <w:rPr>
                <w:rFonts w:cs="Arial"/>
                <w:b/>
                <w:sz w:val="18"/>
              </w:rPr>
            </w:pPr>
          </w:p>
        </w:tc>
        <w:tc>
          <w:tcPr>
            <w:tcW w:w="964" w:type="dxa"/>
            <w:vAlign w:val="center"/>
          </w:tcPr>
          <w:p w14:paraId="132F9678" w14:textId="77777777" w:rsidR="002D07ED" w:rsidRPr="005A05C1" w:rsidRDefault="002D07ED" w:rsidP="002D07ED">
            <w:pPr>
              <w:rPr>
                <w:rFonts w:cs="Arial"/>
                <w:b/>
                <w:sz w:val="18"/>
              </w:rPr>
            </w:pPr>
          </w:p>
        </w:tc>
        <w:tc>
          <w:tcPr>
            <w:tcW w:w="964" w:type="dxa"/>
            <w:vAlign w:val="center"/>
          </w:tcPr>
          <w:p w14:paraId="132F9679" w14:textId="77777777" w:rsidR="002D07ED" w:rsidRPr="005A05C1" w:rsidRDefault="002D07ED" w:rsidP="002D07ED">
            <w:pPr>
              <w:rPr>
                <w:rFonts w:cs="Arial"/>
                <w:b/>
                <w:sz w:val="18"/>
              </w:rPr>
            </w:pPr>
          </w:p>
        </w:tc>
      </w:tr>
      <w:tr w:rsidR="002D07ED" w:rsidRPr="002622F1" w14:paraId="132F9685" w14:textId="77777777" w:rsidTr="002D07ED">
        <w:tblPrEx>
          <w:jc w:val="left"/>
        </w:tblPrEx>
        <w:trPr>
          <w:gridAfter w:val="2"/>
          <w:wAfter w:w="41" w:type="dxa"/>
        </w:trPr>
        <w:tc>
          <w:tcPr>
            <w:tcW w:w="1696" w:type="dxa"/>
            <w:vAlign w:val="center"/>
          </w:tcPr>
          <w:p w14:paraId="132F967B" w14:textId="77777777" w:rsidR="002D07ED" w:rsidRPr="005A05C1" w:rsidRDefault="002D07ED" w:rsidP="002D07ED">
            <w:pPr>
              <w:rPr>
                <w:rFonts w:cs="Arial"/>
                <w:b/>
                <w:sz w:val="18"/>
              </w:rPr>
            </w:pPr>
            <w:r w:rsidRPr="005A05C1">
              <w:rPr>
                <w:rFonts w:cs="Arial"/>
                <w:b/>
                <w:sz w:val="18"/>
              </w:rPr>
              <w:t>EXECUÇÃO:</w:t>
            </w:r>
          </w:p>
        </w:tc>
        <w:tc>
          <w:tcPr>
            <w:tcW w:w="1038" w:type="dxa"/>
            <w:gridSpan w:val="2"/>
            <w:vAlign w:val="center"/>
          </w:tcPr>
          <w:p w14:paraId="132F967C" w14:textId="6A265369" w:rsidR="002D07ED" w:rsidRPr="00785EC2" w:rsidRDefault="002D07ED" w:rsidP="008237B8">
            <w:pPr>
              <w:jc w:val="center"/>
              <w:rPr>
                <w:rFonts w:cs="Arial"/>
                <w:b/>
                <w:sz w:val="18"/>
              </w:rPr>
            </w:pPr>
            <w:r w:rsidRPr="00785EC2">
              <w:rPr>
                <w:rFonts w:cs="Arial"/>
                <w:b/>
                <w:sz w:val="18"/>
              </w:rPr>
              <w:t>CDLs</w:t>
            </w:r>
          </w:p>
        </w:tc>
        <w:tc>
          <w:tcPr>
            <w:tcW w:w="964" w:type="dxa"/>
            <w:gridSpan w:val="2"/>
            <w:vAlign w:val="center"/>
          </w:tcPr>
          <w:p w14:paraId="132F967D" w14:textId="77777777" w:rsidR="002D07ED" w:rsidRPr="005A05C1" w:rsidRDefault="002D07ED" w:rsidP="002D07ED">
            <w:pPr>
              <w:rPr>
                <w:rFonts w:cs="Arial"/>
                <w:b/>
                <w:sz w:val="18"/>
              </w:rPr>
            </w:pPr>
          </w:p>
        </w:tc>
        <w:tc>
          <w:tcPr>
            <w:tcW w:w="964" w:type="dxa"/>
            <w:gridSpan w:val="2"/>
            <w:vAlign w:val="center"/>
          </w:tcPr>
          <w:p w14:paraId="132F967E" w14:textId="77777777" w:rsidR="002D07ED" w:rsidRPr="005A05C1" w:rsidRDefault="002D07ED" w:rsidP="002D07ED">
            <w:pPr>
              <w:rPr>
                <w:rFonts w:cs="Arial"/>
                <w:b/>
                <w:sz w:val="18"/>
              </w:rPr>
            </w:pPr>
          </w:p>
        </w:tc>
        <w:tc>
          <w:tcPr>
            <w:tcW w:w="964" w:type="dxa"/>
            <w:gridSpan w:val="2"/>
            <w:vAlign w:val="center"/>
          </w:tcPr>
          <w:p w14:paraId="132F967F" w14:textId="77777777" w:rsidR="002D07ED" w:rsidRPr="005A05C1" w:rsidRDefault="002D07ED" w:rsidP="002D07ED">
            <w:pPr>
              <w:rPr>
                <w:rFonts w:cs="Arial"/>
                <w:b/>
                <w:sz w:val="18"/>
              </w:rPr>
            </w:pPr>
          </w:p>
        </w:tc>
        <w:tc>
          <w:tcPr>
            <w:tcW w:w="964" w:type="dxa"/>
            <w:vAlign w:val="center"/>
          </w:tcPr>
          <w:p w14:paraId="132F9680" w14:textId="77777777" w:rsidR="002D07ED" w:rsidRPr="005A05C1" w:rsidRDefault="002D07ED" w:rsidP="002D07ED">
            <w:pPr>
              <w:rPr>
                <w:rFonts w:cs="Arial"/>
                <w:b/>
                <w:sz w:val="18"/>
              </w:rPr>
            </w:pPr>
          </w:p>
        </w:tc>
        <w:tc>
          <w:tcPr>
            <w:tcW w:w="964" w:type="dxa"/>
            <w:vAlign w:val="center"/>
          </w:tcPr>
          <w:p w14:paraId="132F9681" w14:textId="77777777" w:rsidR="002D07ED" w:rsidRPr="005A05C1" w:rsidRDefault="002D07ED" w:rsidP="002D07ED">
            <w:pPr>
              <w:rPr>
                <w:rFonts w:cs="Arial"/>
                <w:b/>
                <w:sz w:val="18"/>
              </w:rPr>
            </w:pPr>
          </w:p>
        </w:tc>
        <w:tc>
          <w:tcPr>
            <w:tcW w:w="964" w:type="dxa"/>
            <w:gridSpan w:val="2"/>
            <w:vAlign w:val="center"/>
          </w:tcPr>
          <w:p w14:paraId="132F9682" w14:textId="77777777" w:rsidR="002D07ED" w:rsidRPr="005A05C1" w:rsidRDefault="002D07ED" w:rsidP="002D07ED">
            <w:pPr>
              <w:rPr>
                <w:rFonts w:cs="Arial"/>
                <w:b/>
                <w:sz w:val="18"/>
              </w:rPr>
            </w:pPr>
          </w:p>
        </w:tc>
        <w:tc>
          <w:tcPr>
            <w:tcW w:w="964" w:type="dxa"/>
            <w:vAlign w:val="center"/>
          </w:tcPr>
          <w:p w14:paraId="132F9683" w14:textId="77777777" w:rsidR="002D07ED" w:rsidRPr="005A05C1" w:rsidRDefault="002D07ED" w:rsidP="002D07ED">
            <w:pPr>
              <w:rPr>
                <w:rFonts w:cs="Arial"/>
                <w:b/>
                <w:sz w:val="18"/>
              </w:rPr>
            </w:pPr>
          </w:p>
        </w:tc>
        <w:tc>
          <w:tcPr>
            <w:tcW w:w="964" w:type="dxa"/>
            <w:vAlign w:val="center"/>
          </w:tcPr>
          <w:p w14:paraId="132F9684" w14:textId="77777777" w:rsidR="002D07ED" w:rsidRPr="005A05C1" w:rsidRDefault="002D07ED" w:rsidP="002D07ED">
            <w:pPr>
              <w:rPr>
                <w:rFonts w:cs="Arial"/>
                <w:b/>
                <w:sz w:val="18"/>
              </w:rPr>
            </w:pPr>
          </w:p>
        </w:tc>
      </w:tr>
      <w:tr w:rsidR="002D07ED" w:rsidRPr="002622F1" w14:paraId="132F9690" w14:textId="77777777" w:rsidTr="002D07ED">
        <w:tblPrEx>
          <w:jc w:val="left"/>
        </w:tblPrEx>
        <w:trPr>
          <w:gridAfter w:val="2"/>
          <w:wAfter w:w="41" w:type="dxa"/>
        </w:trPr>
        <w:tc>
          <w:tcPr>
            <w:tcW w:w="1696" w:type="dxa"/>
            <w:vAlign w:val="center"/>
          </w:tcPr>
          <w:p w14:paraId="132F9686" w14:textId="77777777" w:rsidR="002D07ED" w:rsidRPr="005A05C1" w:rsidRDefault="002D07ED" w:rsidP="002D07ED">
            <w:pPr>
              <w:rPr>
                <w:rFonts w:cs="Arial"/>
                <w:b/>
                <w:sz w:val="18"/>
              </w:rPr>
            </w:pPr>
            <w:r w:rsidRPr="005A05C1">
              <w:rPr>
                <w:rFonts w:cs="Arial"/>
                <w:b/>
                <w:sz w:val="18"/>
              </w:rPr>
              <w:t>VERIFICAÇÃO:</w:t>
            </w:r>
          </w:p>
        </w:tc>
        <w:tc>
          <w:tcPr>
            <w:tcW w:w="1038" w:type="dxa"/>
            <w:gridSpan w:val="2"/>
            <w:vAlign w:val="center"/>
          </w:tcPr>
          <w:p w14:paraId="132F9687" w14:textId="4FA3BDE6" w:rsidR="002D07ED" w:rsidRPr="00785EC2" w:rsidRDefault="000801B6" w:rsidP="008237B8">
            <w:pPr>
              <w:jc w:val="center"/>
              <w:rPr>
                <w:rFonts w:cs="Arial"/>
                <w:b/>
                <w:sz w:val="18"/>
              </w:rPr>
            </w:pPr>
            <w:r w:rsidRPr="00785EC2">
              <w:rPr>
                <w:rFonts w:cs="Arial"/>
                <w:b/>
                <w:sz w:val="18"/>
              </w:rPr>
              <w:t>REQENG</w:t>
            </w:r>
          </w:p>
        </w:tc>
        <w:tc>
          <w:tcPr>
            <w:tcW w:w="964" w:type="dxa"/>
            <w:gridSpan w:val="2"/>
            <w:vAlign w:val="center"/>
          </w:tcPr>
          <w:p w14:paraId="132F9688" w14:textId="77777777" w:rsidR="002D07ED" w:rsidRPr="005A05C1" w:rsidRDefault="002D07ED" w:rsidP="002D07ED">
            <w:pPr>
              <w:rPr>
                <w:rFonts w:cs="Arial"/>
                <w:b/>
                <w:sz w:val="18"/>
              </w:rPr>
            </w:pPr>
          </w:p>
        </w:tc>
        <w:tc>
          <w:tcPr>
            <w:tcW w:w="964" w:type="dxa"/>
            <w:gridSpan w:val="2"/>
            <w:vAlign w:val="center"/>
          </w:tcPr>
          <w:p w14:paraId="132F9689" w14:textId="77777777" w:rsidR="002D07ED" w:rsidRPr="005A05C1" w:rsidRDefault="002D07ED" w:rsidP="002D07ED">
            <w:pPr>
              <w:rPr>
                <w:rFonts w:cs="Arial"/>
                <w:b/>
                <w:sz w:val="18"/>
              </w:rPr>
            </w:pPr>
          </w:p>
        </w:tc>
        <w:tc>
          <w:tcPr>
            <w:tcW w:w="964" w:type="dxa"/>
            <w:gridSpan w:val="2"/>
            <w:vAlign w:val="center"/>
          </w:tcPr>
          <w:p w14:paraId="132F968A" w14:textId="77777777" w:rsidR="002D07ED" w:rsidRPr="005A05C1" w:rsidRDefault="002D07ED" w:rsidP="002D07ED">
            <w:pPr>
              <w:rPr>
                <w:rFonts w:cs="Arial"/>
                <w:b/>
                <w:sz w:val="18"/>
              </w:rPr>
            </w:pPr>
          </w:p>
        </w:tc>
        <w:tc>
          <w:tcPr>
            <w:tcW w:w="964" w:type="dxa"/>
            <w:vAlign w:val="center"/>
          </w:tcPr>
          <w:p w14:paraId="132F968B" w14:textId="77777777" w:rsidR="002D07ED" w:rsidRPr="005A05C1" w:rsidRDefault="002D07ED" w:rsidP="002D07ED">
            <w:pPr>
              <w:rPr>
                <w:rFonts w:cs="Arial"/>
                <w:b/>
                <w:sz w:val="18"/>
              </w:rPr>
            </w:pPr>
          </w:p>
        </w:tc>
        <w:tc>
          <w:tcPr>
            <w:tcW w:w="964" w:type="dxa"/>
            <w:vAlign w:val="center"/>
          </w:tcPr>
          <w:p w14:paraId="132F968C" w14:textId="77777777" w:rsidR="002D07ED" w:rsidRPr="005A05C1" w:rsidRDefault="002D07ED" w:rsidP="002D07ED">
            <w:pPr>
              <w:rPr>
                <w:rFonts w:cs="Arial"/>
                <w:b/>
                <w:sz w:val="18"/>
              </w:rPr>
            </w:pPr>
          </w:p>
        </w:tc>
        <w:tc>
          <w:tcPr>
            <w:tcW w:w="964" w:type="dxa"/>
            <w:gridSpan w:val="2"/>
            <w:vAlign w:val="center"/>
          </w:tcPr>
          <w:p w14:paraId="132F968D" w14:textId="77777777" w:rsidR="002D07ED" w:rsidRPr="005A05C1" w:rsidRDefault="002D07ED" w:rsidP="002D07ED">
            <w:pPr>
              <w:rPr>
                <w:rFonts w:cs="Arial"/>
                <w:b/>
                <w:sz w:val="18"/>
              </w:rPr>
            </w:pPr>
          </w:p>
        </w:tc>
        <w:tc>
          <w:tcPr>
            <w:tcW w:w="964" w:type="dxa"/>
            <w:vAlign w:val="center"/>
          </w:tcPr>
          <w:p w14:paraId="132F968E" w14:textId="77777777" w:rsidR="002D07ED" w:rsidRPr="005A05C1" w:rsidRDefault="002D07ED" w:rsidP="002D07ED">
            <w:pPr>
              <w:rPr>
                <w:rFonts w:cs="Arial"/>
                <w:b/>
                <w:sz w:val="18"/>
              </w:rPr>
            </w:pPr>
          </w:p>
        </w:tc>
        <w:tc>
          <w:tcPr>
            <w:tcW w:w="964" w:type="dxa"/>
            <w:vAlign w:val="center"/>
          </w:tcPr>
          <w:p w14:paraId="132F968F" w14:textId="77777777" w:rsidR="002D07ED" w:rsidRPr="005A05C1" w:rsidRDefault="002D07ED" w:rsidP="002D07ED">
            <w:pPr>
              <w:rPr>
                <w:rFonts w:cs="Arial"/>
                <w:b/>
                <w:sz w:val="18"/>
              </w:rPr>
            </w:pPr>
          </w:p>
        </w:tc>
      </w:tr>
      <w:tr w:rsidR="002D07ED" w:rsidRPr="002622F1" w14:paraId="132F969B" w14:textId="77777777" w:rsidTr="002D07ED">
        <w:tblPrEx>
          <w:jc w:val="left"/>
        </w:tblPrEx>
        <w:trPr>
          <w:gridAfter w:val="2"/>
          <w:wAfter w:w="41" w:type="dxa"/>
        </w:trPr>
        <w:tc>
          <w:tcPr>
            <w:tcW w:w="1696" w:type="dxa"/>
            <w:vAlign w:val="center"/>
          </w:tcPr>
          <w:p w14:paraId="132F9691" w14:textId="77777777" w:rsidR="002D07ED" w:rsidRPr="005A05C1" w:rsidRDefault="002D07ED" w:rsidP="002D07ED">
            <w:pPr>
              <w:rPr>
                <w:rFonts w:cs="Arial"/>
                <w:b/>
                <w:sz w:val="18"/>
              </w:rPr>
            </w:pPr>
            <w:r w:rsidRPr="005A05C1">
              <w:rPr>
                <w:rFonts w:cs="Arial"/>
                <w:b/>
                <w:sz w:val="18"/>
              </w:rPr>
              <w:t>APROVAÇÃO:</w:t>
            </w:r>
          </w:p>
        </w:tc>
        <w:tc>
          <w:tcPr>
            <w:tcW w:w="1038" w:type="dxa"/>
            <w:gridSpan w:val="2"/>
            <w:vAlign w:val="center"/>
          </w:tcPr>
          <w:p w14:paraId="132F9692" w14:textId="71A55AD8" w:rsidR="002D07ED" w:rsidRPr="00785EC2" w:rsidRDefault="002D07ED" w:rsidP="008237B8">
            <w:pPr>
              <w:jc w:val="center"/>
              <w:rPr>
                <w:rFonts w:cs="Arial"/>
                <w:b/>
                <w:sz w:val="18"/>
                <w:szCs w:val="18"/>
              </w:rPr>
            </w:pPr>
            <w:r w:rsidRPr="00785EC2">
              <w:rPr>
                <w:rFonts w:cs="Arial"/>
                <w:b/>
                <w:sz w:val="18"/>
                <w:szCs w:val="18"/>
              </w:rPr>
              <w:t>COMMIT</w:t>
            </w:r>
            <w:r w:rsidR="00785EC2" w:rsidRPr="00785EC2">
              <w:rPr>
                <w:rFonts w:cs="Arial"/>
                <w:b/>
                <w:sz w:val="18"/>
                <w:szCs w:val="18"/>
              </w:rPr>
              <w:t>/ M</w:t>
            </w:r>
            <w:r w:rsidR="00B8780C">
              <w:rPr>
                <w:rFonts w:cs="Arial"/>
                <w:b/>
                <w:sz w:val="18"/>
                <w:szCs w:val="18"/>
              </w:rPr>
              <w:t>GEB</w:t>
            </w:r>
          </w:p>
        </w:tc>
        <w:tc>
          <w:tcPr>
            <w:tcW w:w="964" w:type="dxa"/>
            <w:gridSpan w:val="2"/>
            <w:vAlign w:val="center"/>
          </w:tcPr>
          <w:p w14:paraId="132F9693" w14:textId="77777777" w:rsidR="002D07ED" w:rsidRPr="005A05C1" w:rsidRDefault="002D07ED" w:rsidP="002D07ED">
            <w:pPr>
              <w:rPr>
                <w:rFonts w:cs="Arial"/>
                <w:b/>
                <w:sz w:val="18"/>
              </w:rPr>
            </w:pPr>
          </w:p>
        </w:tc>
        <w:tc>
          <w:tcPr>
            <w:tcW w:w="964" w:type="dxa"/>
            <w:gridSpan w:val="2"/>
            <w:vAlign w:val="center"/>
          </w:tcPr>
          <w:p w14:paraId="132F9694" w14:textId="77777777" w:rsidR="002D07ED" w:rsidRPr="005A05C1" w:rsidRDefault="002D07ED" w:rsidP="002D07ED">
            <w:pPr>
              <w:rPr>
                <w:rFonts w:cs="Arial"/>
                <w:b/>
                <w:sz w:val="18"/>
              </w:rPr>
            </w:pPr>
          </w:p>
        </w:tc>
        <w:tc>
          <w:tcPr>
            <w:tcW w:w="964" w:type="dxa"/>
            <w:gridSpan w:val="2"/>
            <w:vAlign w:val="center"/>
          </w:tcPr>
          <w:p w14:paraId="132F9695" w14:textId="77777777" w:rsidR="002D07ED" w:rsidRPr="005A05C1" w:rsidRDefault="002D07ED" w:rsidP="002D07ED">
            <w:pPr>
              <w:rPr>
                <w:rFonts w:cs="Arial"/>
                <w:b/>
                <w:sz w:val="18"/>
              </w:rPr>
            </w:pPr>
          </w:p>
        </w:tc>
        <w:tc>
          <w:tcPr>
            <w:tcW w:w="964" w:type="dxa"/>
            <w:vAlign w:val="center"/>
          </w:tcPr>
          <w:p w14:paraId="132F9696" w14:textId="77777777" w:rsidR="002D07ED" w:rsidRPr="005A05C1" w:rsidRDefault="002D07ED" w:rsidP="002D07ED">
            <w:pPr>
              <w:rPr>
                <w:rFonts w:cs="Arial"/>
                <w:b/>
                <w:sz w:val="18"/>
              </w:rPr>
            </w:pPr>
          </w:p>
        </w:tc>
        <w:tc>
          <w:tcPr>
            <w:tcW w:w="964" w:type="dxa"/>
            <w:vAlign w:val="center"/>
          </w:tcPr>
          <w:p w14:paraId="132F9697" w14:textId="77777777" w:rsidR="002D07ED" w:rsidRPr="005A05C1" w:rsidRDefault="002D07ED" w:rsidP="002D07ED">
            <w:pPr>
              <w:rPr>
                <w:rFonts w:cs="Arial"/>
                <w:b/>
                <w:sz w:val="18"/>
              </w:rPr>
            </w:pPr>
          </w:p>
        </w:tc>
        <w:tc>
          <w:tcPr>
            <w:tcW w:w="964" w:type="dxa"/>
            <w:gridSpan w:val="2"/>
            <w:vAlign w:val="center"/>
          </w:tcPr>
          <w:p w14:paraId="132F9698" w14:textId="77777777" w:rsidR="002D07ED" w:rsidRPr="005A05C1" w:rsidRDefault="002D07ED" w:rsidP="002D07ED">
            <w:pPr>
              <w:rPr>
                <w:rFonts w:cs="Arial"/>
                <w:b/>
                <w:sz w:val="18"/>
              </w:rPr>
            </w:pPr>
          </w:p>
        </w:tc>
        <w:tc>
          <w:tcPr>
            <w:tcW w:w="964" w:type="dxa"/>
            <w:vAlign w:val="center"/>
          </w:tcPr>
          <w:p w14:paraId="132F9699" w14:textId="77777777" w:rsidR="002D07ED" w:rsidRPr="005A05C1" w:rsidRDefault="002D07ED" w:rsidP="002D07ED">
            <w:pPr>
              <w:rPr>
                <w:rFonts w:cs="Arial"/>
                <w:b/>
                <w:sz w:val="18"/>
              </w:rPr>
            </w:pPr>
          </w:p>
        </w:tc>
        <w:tc>
          <w:tcPr>
            <w:tcW w:w="964" w:type="dxa"/>
            <w:vAlign w:val="center"/>
          </w:tcPr>
          <w:p w14:paraId="132F969A" w14:textId="77777777" w:rsidR="002D07ED" w:rsidRPr="005A05C1" w:rsidRDefault="002D07ED" w:rsidP="002D07ED">
            <w:pPr>
              <w:rPr>
                <w:rFonts w:cs="Arial"/>
                <w:b/>
                <w:sz w:val="18"/>
              </w:rPr>
            </w:pPr>
          </w:p>
        </w:tc>
      </w:tr>
    </w:tbl>
    <w:p w14:paraId="132F969C" w14:textId="77777777" w:rsidR="00A93BC2" w:rsidRDefault="00A93BC2" w:rsidP="007731D7">
      <w:pPr>
        <w:spacing w:line="240" w:lineRule="auto"/>
        <w:ind w:left="142" w:right="141"/>
        <w:jc w:val="center"/>
        <w:rPr>
          <w:rFonts w:cs="Arial"/>
          <w:b/>
        </w:rPr>
      </w:pPr>
    </w:p>
    <w:p w14:paraId="132F969D" w14:textId="77777777" w:rsidR="00F4151D" w:rsidRPr="005A05C1" w:rsidRDefault="00F4151D" w:rsidP="007731D7">
      <w:pPr>
        <w:spacing w:line="240" w:lineRule="auto"/>
        <w:ind w:left="142" w:right="141"/>
        <w:jc w:val="center"/>
        <w:rPr>
          <w:rFonts w:cs="Arial"/>
          <w:b/>
        </w:rPr>
      </w:pPr>
      <w:r w:rsidRPr="005A05C1">
        <w:rPr>
          <w:rFonts w:cs="Arial"/>
          <w:b/>
        </w:rPr>
        <w:lastRenderedPageBreak/>
        <w:t>SUMÁRIO</w:t>
      </w:r>
    </w:p>
    <w:sdt>
      <w:sdtPr>
        <w:rPr>
          <w:rFonts w:ascii="Arial" w:eastAsiaTheme="minorHAnsi" w:hAnsi="Arial" w:cs="Arial"/>
          <w:b/>
          <w:color w:val="auto"/>
          <w:sz w:val="24"/>
          <w:szCs w:val="22"/>
          <w:lang w:eastAsia="en-US"/>
        </w:rPr>
        <w:id w:val="-965433741"/>
        <w:docPartObj>
          <w:docPartGallery w:val="Table of Contents"/>
          <w:docPartUnique/>
        </w:docPartObj>
      </w:sdtPr>
      <w:sdtEndPr>
        <w:rPr>
          <w:bCs/>
        </w:rPr>
      </w:sdtEndPr>
      <w:sdtContent>
        <w:p w14:paraId="132F969E" w14:textId="77777777" w:rsidR="00896D6D" w:rsidRPr="005A05C1" w:rsidRDefault="00896D6D" w:rsidP="007731D7">
          <w:pPr>
            <w:pStyle w:val="CabealhodoSumrio"/>
            <w:spacing w:after="160" w:line="240" w:lineRule="auto"/>
            <w:ind w:left="142" w:right="141"/>
            <w:rPr>
              <w:rFonts w:ascii="Arial" w:hAnsi="Arial" w:cs="Arial"/>
              <w:b/>
            </w:rPr>
          </w:pPr>
        </w:p>
        <w:p w14:paraId="313E3A60" w14:textId="2617E3E6" w:rsidR="00475D75" w:rsidRDefault="00BF095A">
          <w:pPr>
            <w:pStyle w:val="Sumrio1"/>
            <w:rPr>
              <w:rFonts w:asciiTheme="minorHAnsi" w:eastAsiaTheme="minorEastAsia" w:hAnsiTheme="minorHAnsi"/>
              <w:noProof/>
              <w:sz w:val="22"/>
              <w:lang w:eastAsia="pt-BR"/>
            </w:rPr>
          </w:pPr>
          <w:r w:rsidRPr="005A05C1">
            <w:rPr>
              <w:rFonts w:cs="Arial"/>
              <w:b/>
            </w:rPr>
            <w:fldChar w:fldCharType="begin"/>
          </w:r>
          <w:r w:rsidR="00896D6D" w:rsidRPr="005A05C1">
            <w:rPr>
              <w:rFonts w:cs="Arial"/>
              <w:b/>
            </w:rPr>
            <w:instrText xml:space="preserve"> TOC \o \h \z \u </w:instrText>
          </w:r>
          <w:r w:rsidRPr="005A05C1">
            <w:rPr>
              <w:rFonts w:cs="Arial"/>
              <w:b/>
            </w:rPr>
            <w:fldChar w:fldCharType="separate"/>
          </w:r>
          <w:hyperlink w:anchor="_Toc133159859" w:history="1">
            <w:r w:rsidR="00475D75" w:rsidRPr="00094E45">
              <w:rPr>
                <w:rStyle w:val="Hyperlink"/>
                <w:noProof/>
              </w:rPr>
              <w:t>1.</w:t>
            </w:r>
            <w:r w:rsidR="00475D75">
              <w:rPr>
                <w:rFonts w:asciiTheme="minorHAnsi" w:eastAsiaTheme="minorEastAsia" w:hAnsiTheme="minorHAnsi"/>
                <w:noProof/>
                <w:sz w:val="22"/>
                <w:lang w:eastAsia="pt-BR"/>
              </w:rPr>
              <w:tab/>
            </w:r>
            <w:r w:rsidR="00475D75" w:rsidRPr="00094E45">
              <w:rPr>
                <w:rStyle w:val="Hyperlink"/>
                <w:noProof/>
              </w:rPr>
              <w:t>OBJETIVO</w:t>
            </w:r>
            <w:r w:rsidR="00475D75">
              <w:rPr>
                <w:noProof/>
                <w:webHidden/>
              </w:rPr>
              <w:tab/>
            </w:r>
            <w:r w:rsidR="00475D75">
              <w:rPr>
                <w:noProof/>
                <w:webHidden/>
              </w:rPr>
              <w:fldChar w:fldCharType="begin"/>
            </w:r>
            <w:r w:rsidR="00475D75">
              <w:rPr>
                <w:noProof/>
                <w:webHidden/>
              </w:rPr>
              <w:instrText xml:space="preserve"> PAGEREF _Toc133159859 \h </w:instrText>
            </w:r>
            <w:r w:rsidR="00475D75">
              <w:rPr>
                <w:noProof/>
                <w:webHidden/>
              </w:rPr>
            </w:r>
            <w:r w:rsidR="00475D75">
              <w:rPr>
                <w:noProof/>
                <w:webHidden/>
              </w:rPr>
              <w:fldChar w:fldCharType="separate"/>
            </w:r>
            <w:r w:rsidR="00475D75">
              <w:rPr>
                <w:noProof/>
                <w:webHidden/>
              </w:rPr>
              <w:t>2</w:t>
            </w:r>
            <w:r w:rsidR="00475D75">
              <w:rPr>
                <w:noProof/>
                <w:webHidden/>
              </w:rPr>
              <w:fldChar w:fldCharType="end"/>
            </w:r>
          </w:hyperlink>
        </w:p>
        <w:p w14:paraId="3B524D97" w14:textId="59557A02" w:rsidR="00475D75" w:rsidRDefault="00034071">
          <w:pPr>
            <w:pStyle w:val="Sumrio1"/>
            <w:rPr>
              <w:rFonts w:asciiTheme="minorHAnsi" w:eastAsiaTheme="minorEastAsia" w:hAnsiTheme="minorHAnsi"/>
              <w:noProof/>
              <w:sz w:val="22"/>
              <w:lang w:eastAsia="pt-BR"/>
            </w:rPr>
          </w:pPr>
          <w:hyperlink w:anchor="_Toc133159860" w:history="1">
            <w:r w:rsidR="00475D75" w:rsidRPr="00094E45">
              <w:rPr>
                <w:rStyle w:val="Hyperlink"/>
                <w:noProof/>
              </w:rPr>
              <w:t>2.</w:t>
            </w:r>
            <w:r w:rsidR="00475D75">
              <w:rPr>
                <w:rFonts w:asciiTheme="minorHAnsi" w:eastAsiaTheme="minorEastAsia" w:hAnsiTheme="minorHAnsi"/>
                <w:noProof/>
                <w:sz w:val="22"/>
                <w:lang w:eastAsia="pt-BR"/>
              </w:rPr>
              <w:tab/>
            </w:r>
            <w:r w:rsidR="00475D75" w:rsidRPr="00094E45">
              <w:rPr>
                <w:rStyle w:val="Hyperlink"/>
                <w:noProof/>
              </w:rPr>
              <w:t>DEFINIÇÕES</w:t>
            </w:r>
            <w:r w:rsidR="00475D75">
              <w:rPr>
                <w:noProof/>
                <w:webHidden/>
              </w:rPr>
              <w:tab/>
            </w:r>
            <w:r w:rsidR="00475D75">
              <w:rPr>
                <w:noProof/>
                <w:webHidden/>
              </w:rPr>
              <w:fldChar w:fldCharType="begin"/>
            </w:r>
            <w:r w:rsidR="00475D75">
              <w:rPr>
                <w:noProof/>
                <w:webHidden/>
              </w:rPr>
              <w:instrText xml:space="preserve"> PAGEREF _Toc133159860 \h </w:instrText>
            </w:r>
            <w:r w:rsidR="00475D75">
              <w:rPr>
                <w:noProof/>
                <w:webHidden/>
              </w:rPr>
            </w:r>
            <w:r w:rsidR="00475D75">
              <w:rPr>
                <w:noProof/>
                <w:webHidden/>
              </w:rPr>
              <w:fldChar w:fldCharType="separate"/>
            </w:r>
            <w:r w:rsidR="00475D75">
              <w:rPr>
                <w:noProof/>
                <w:webHidden/>
              </w:rPr>
              <w:t>2</w:t>
            </w:r>
            <w:r w:rsidR="00475D75">
              <w:rPr>
                <w:noProof/>
                <w:webHidden/>
              </w:rPr>
              <w:fldChar w:fldCharType="end"/>
            </w:r>
          </w:hyperlink>
        </w:p>
        <w:p w14:paraId="5F777617" w14:textId="079DF5C5" w:rsidR="00475D75" w:rsidRDefault="00034071">
          <w:pPr>
            <w:pStyle w:val="Sumrio1"/>
            <w:rPr>
              <w:rFonts w:asciiTheme="minorHAnsi" w:eastAsiaTheme="minorEastAsia" w:hAnsiTheme="minorHAnsi"/>
              <w:noProof/>
              <w:sz w:val="22"/>
              <w:lang w:eastAsia="pt-BR"/>
            </w:rPr>
          </w:pPr>
          <w:hyperlink w:anchor="_Toc133159861" w:history="1">
            <w:r w:rsidR="00475D75" w:rsidRPr="00094E45">
              <w:rPr>
                <w:rStyle w:val="Hyperlink"/>
                <w:noProof/>
              </w:rPr>
              <w:t>3.</w:t>
            </w:r>
            <w:r w:rsidR="00475D75">
              <w:rPr>
                <w:rFonts w:asciiTheme="minorHAnsi" w:eastAsiaTheme="minorEastAsia" w:hAnsiTheme="minorHAnsi"/>
                <w:noProof/>
                <w:sz w:val="22"/>
                <w:lang w:eastAsia="pt-BR"/>
              </w:rPr>
              <w:tab/>
            </w:r>
            <w:r w:rsidR="00475D75" w:rsidRPr="00094E45">
              <w:rPr>
                <w:rStyle w:val="Hyperlink"/>
                <w:noProof/>
              </w:rPr>
              <w:t>NORMAS/DOCUMENTOS COMPLEMENTARES APLICÁVEIS</w:t>
            </w:r>
            <w:r w:rsidR="00475D75">
              <w:rPr>
                <w:noProof/>
                <w:webHidden/>
              </w:rPr>
              <w:tab/>
            </w:r>
            <w:r w:rsidR="00475D75">
              <w:rPr>
                <w:noProof/>
                <w:webHidden/>
              </w:rPr>
              <w:fldChar w:fldCharType="begin"/>
            </w:r>
            <w:r w:rsidR="00475D75">
              <w:rPr>
                <w:noProof/>
                <w:webHidden/>
              </w:rPr>
              <w:instrText xml:space="preserve"> PAGEREF _Toc133159861 \h </w:instrText>
            </w:r>
            <w:r w:rsidR="00475D75">
              <w:rPr>
                <w:noProof/>
                <w:webHidden/>
              </w:rPr>
            </w:r>
            <w:r w:rsidR="00475D75">
              <w:rPr>
                <w:noProof/>
                <w:webHidden/>
              </w:rPr>
              <w:fldChar w:fldCharType="separate"/>
            </w:r>
            <w:r w:rsidR="00475D75">
              <w:rPr>
                <w:noProof/>
                <w:webHidden/>
              </w:rPr>
              <w:t>3</w:t>
            </w:r>
            <w:r w:rsidR="00475D75">
              <w:rPr>
                <w:noProof/>
                <w:webHidden/>
              </w:rPr>
              <w:fldChar w:fldCharType="end"/>
            </w:r>
          </w:hyperlink>
        </w:p>
        <w:p w14:paraId="04FA4134" w14:textId="301A63B5" w:rsidR="00475D75" w:rsidRDefault="00034071">
          <w:pPr>
            <w:pStyle w:val="Sumrio1"/>
            <w:rPr>
              <w:rFonts w:asciiTheme="minorHAnsi" w:eastAsiaTheme="minorEastAsia" w:hAnsiTheme="minorHAnsi"/>
              <w:noProof/>
              <w:sz w:val="22"/>
              <w:lang w:eastAsia="pt-BR"/>
            </w:rPr>
          </w:pPr>
          <w:hyperlink w:anchor="_Toc133159862" w:history="1">
            <w:r w:rsidR="00475D75" w:rsidRPr="00094E45">
              <w:rPr>
                <w:rStyle w:val="Hyperlink"/>
                <w:noProof/>
              </w:rPr>
              <w:t>4.</w:t>
            </w:r>
            <w:r w:rsidR="00475D75">
              <w:rPr>
                <w:rFonts w:asciiTheme="minorHAnsi" w:eastAsiaTheme="minorEastAsia" w:hAnsiTheme="minorHAnsi"/>
                <w:noProof/>
                <w:sz w:val="22"/>
                <w:lang w:eastAsia="pt-BR"/>
              </w:rPr>
              <w:tab/>
            </w:r>
            <w:r w:rsidR="00475D75" w:rsidRPr="00094E45">
              <w:rPr>
                <w:rStyle w:val="Hyperlink"/>
                <w:noProof/>
              </w:rPr>
              <w:t>REQUISITOS GERAIS</w:t>
            </w:r>
            <w:r w:rsidR="00475D75">
              <w:rPr>
                <w:noProof/>
                <w:webHidden/>
              </w:rPr>
              <w:tab/>
            </w:r>
            <w:r w:rsidR="00475D75">
              <w:rPr>
                <w:noProof/>
                <w:webHidden/>
              </w:rPr>
              <w:fldChar w:fldCharType="begin"/>
            </w:r>
            <w:r w:rsidR="00475D75">
              <w:rPr>
                <w:noProof/>
                <w:webHidden/>
              </w:rPr>
              <w:instrText xml:space="preserve"> PAGEREF _Toc133159862 \h </w:instrText>
            </w:r>
            <w:r w:rsidR="00475D75">
              <w:rPr>
                <w:noProof/>
                <w:webHidden/>
              </w:rPr>
            </w:r>
            <w:r w:rsidR="00475D75">
              <w:rPr>
                <w:noProof/>
                <w:webHidden/>
              </w:rPr>
              <w:fldChar w:fldCharType="separate"/>
            </w:r>
            <w:r w:rsidR="00475D75">
              <w:rPr>
                <w:noProof/>
                <w:webHidden/>
              </w:rPr>
              <w:t>5</w:t>
            </w:r>
            <w:r w:rsidR="00475D75">
              <w:rPr>
                <w:noProof/>
                <w:webHidden/>
              </w:rPr>
              <w:fldChar w:fldCharType="end"/>
            </w:r>
          </w:hyperlink>
        </w:p>
        <w:p w14:paraId="0FA40A23" w14:textId="1902B92C" w:rsidR="00475D75" w:rsidRDefault="00034071">
          <w:pPr>
            <w:pStyle w:val="Sumrio1"/>
            <w:rPr>
              <w:rFonts w:asciiTheme="minorHAnsi" w:eastAsiaTheme="minorEastAsia" w:hAnsiTheme="minorHAnsi"/>
              <w:noProof/>
              <w:sz w:val="22"/>
              <w:lang w:eastAsia="pt-BR"/>
            </w:rPr>
          </w:pPr>
          <w:hyperlink w:anchor="_Toc133159863" w:history="1">
            <w:r w:rsidR="00475D75" w:rsidRPr="00094E45">
              <w:rPr>
                <w:rStyle w:val="Hyperlink"/>
                <w:noProof/>
              </w:rPr>
              <w:t>6.</w:t>
            </w:r>
            <w:r w:rsidR="00475D75">
              <w:rPr>
                <w:rFonts w:asciiTheme="minorHAnsi" w:eastAsiaTheme="minorEastAsia" w:hAnsiTheme="minorHAnsi"/>
                <w:noProof/>
                <w:sz w:val="22"/>
                <w:lang w:eastAsia="pt-BR"/>
              </w:rPr>
              <w:tab/>
            </w:r>
            <w:r w:rsidR="00475D75" w:rsidRPr="00094E45">
              <w:rPr>
                <w:rStyle w:val="Hyperlink"/>
                <w:noProof/>
              </w:rPr>
              <w:t>REQUISITOS ESPECÍFICOS</w:t>
            </w:r>
            <w:r w:rsidR="00475D75">
              <w:rPr>
                <w:noProof/>
                <w:webHidden/>
              </w:rPr>
              <w:tab/>
            </w:r>
            <w:r w:rsidR="00475D75">
              <w:rPr>
                <w:noProof/>
                <w:webHidden/>
              </w:rPr>
              <w:fldChar w:fldCharType="begin"/>
            </w:r>
            <w:r w:rsidR="00475D75">
              <w:rPr>
                <w:noProof/>
                <w:webHidden/>
              </w:rPr>
              <w:instrText xml:space="preserve"> PAGEREF _Toc133159863 \h </w:instrText>
            </w:r>
            <w:r w:rsidR="00475D75">
              <w:rPr>
                <w:noProof/>
                <w:webHidden/>
              </w:rPr>
            </w:r>
            <w:r w:rsidR="00475D75">
              <w:rPr>
                <w:noProof/>
                <w:webHidden/>
              </w:rPr>
              <w:fldChar w:fldCharType="separate"/>
            </w:r>
            <w:r w:rsidR="00475D75">
              <w:rPr>
                <w:noProof/>
                <w:webHidden/>
              </w:rPr>
              <w:t>9</w:t>
            </w:r>
            <w:r w:rsidR="00475D75">
              <w:rPr>
                <w:noProof/>
                <w:webHidden/>
              </w:rPr>
              <w:fldChar w:fldCharType="end"/>
            </w:r>
          </w:hyperlink>
        </w:p>
        <w:p w14:paraId="23259491" w14:textId="79957EEB" w:rsidR="00475D75" w:rsidRDefault="00034071">
          <w:pPr>
            <w:pStyle w:val="Sumrio1"/>
            <w:rPr>
              <w:rFonts w:asciiTheme="minorHAnsi" w:eastAsiaTheme="minorEastAsia" w:hAnsiTheme="minorHAnsi"/>
              <w:noProof/>
              <w:sz w:val="22"/>
              <w:lang w:eastAsia="pt-BR"/>
            </w:rPr>
          </w:pPr>
          <w:hyperlink w:anchor="_Toc133159864" w:history="1">
            <w:r w:rsidR="00475D75" w:rsidRPr="00094E45">
              <w:rPr>
                <w:rStyle w:val="Hyperlink"/>
                <w:noProof/>
              </w:rPr>
              <w:t>7.</w:t>
            </w:r>
            <w:r w:rsidR="00475D75">
              <w:rPr>
                <w:rFonts w:asciiTheme="minorHAnsi" w:eastAsiaTheme="minorEastAsia" w:hAnsiTheme="minorHAnsi"/>
                <w:noProof/>
                <w:sz w:val="22"/>
                <w:lang w:eastAsia="pt-BR"/>
              </w:rPr>
              <w:tab/>
            </w:r>
            <w:r w:rsidR="00475D75" w:rsidRPr="00094E45">
              <w:rPr>
                <w:rStyle w:val="Hyperlink"/>
                <w:noProof/>
              </w:rPr>
              <w:t>REQUISITOS COMPLEMENTARES</w:t>
            </w:r>
            <w:r w:rsidR="00475D75">
              <w:rPr>
                <w:noProof/>
                <w:webHidden/>
              </w:rPr>
              <w:tab/>
            </w:r>
            <w:r w:rsidR="00475D75">
              <w:rPr>
                <w:noProof/>
                <w:webHidden/>
              </w:rPr>
              <w:fldChar w:fldCharType="begin"/>
            </w:r>
            <w:r w:rsidR="00475D75">
              <w:rPr>
                <w:noProof/>
                <w:webHidden/>
              </w:rPr>
              <w:instrText xml:space="preserve"> PAGEREF _Toc133159864 \h </w:instrText>
            </w:r>
            <w:r w:rsidR="00475D75">
              <w:rPr>
                <w:noProof/>
                <w:webHidden/>
              </w:rPr>
            </w:r>
            <w:r w:rsidR="00475D75">
              <w:rPr>
                <w:noProof/>
                <w:webHidden/>
              </w:rPr>
              <w:fldChar w:fldCharType="separate"/>
            </w:r>
            <w:r w:rsidR="00475D75">
              <w:rPr>
                <w:noProof/>
                <w:webHidden/>
              </w:rPr>
              <w:t>12</w:t>
            </w:r>
            <w:r w:rsidR="00475D75">
              <w:rPr>
                <w:noProof/>
                <w:webHidden/>
              </w:rPr>
              <w:fldChar w:fldCharType="end"/>
            </w:r>
          </w:hyperlink>
        </w:p>
        <w:p w14:paraId="132F96A5" w14:textId="73C14CD3" w:rsidR="00896D6D" w:rsidRPr="005A05C1" w:rsidRDefault="00BF095A" w:rsidP="007731D7">
          <w:pPr>
            <w:tabs>
              <w:tab w:val="right" w:leader="dot" w:pos="9781"/>
            </w:tabs>
            <w:spacing w:line="240" w:lineRule="auto"/>
            <w:ind w:left="142" w:right="141"/>
            <w:rPr>
              <w:rFonts w:cs="Arial"/>
              <w:b/>
              <w:bCs/>
            </w:rPr>
          </w:pPr>
          <w:r w:rsidRPr="005A05C1">
            <w:rPr>
              <w:rFonts w:cs="Arial"/>
              <w:b/>
            </w:rPr>
            <w:fldChar w:fldCharType="end"/>
          </w:r>
        </w:p>
      </w:sdtContent>
    </w:sdt>
    <w:p w14:paraId="132F96A6" w14:textId="77777777" w:rsidR="00261B93" w:rsidRPr="00261B93" w:rsidRDefault="00261B93" w:rsidP="000C4F66">
      <w:pPr>
        <w:pStyle w:val="Ttulo1"/>
        <w:numPr>
          <w:ilvl w:val="0"/>
          <w:numId w:val="1"/>
        </w:numPr>
        <w:spacing w:before="0" w:after="240" w:line="240" w:lineRule="auto"/>
        <w:ind w:left="142" w:right="141" w:firstLine="0"/>
      </w:pPr>
      <w:bookmarkStart w:id="0" w:name="_Toc133159859"/>
      <w:r w:rsidRPr="00261B93">
        <w:t>OBJETIVO</w:t>
      </w:r>
      <w:bookmarkEnd w:id="0"/>
    </w:p>
    <w:p w14:paraId="132F96A8" w14:textId="77777777" w:rsidR="00AC42AB" w:rsidRDefault="00AC42AB" w:rsidP="000C4F66">
      <w:pPr>
        <w:autoSpaceDE w:val="0"/>
        <w:autoSpaceDN w:val="0"/>
        <w:adjustRightInd w:val="0"/>
        <w:spacing w:after="240" w:line="240" w:lineRule="auto"/>
        <w:ind w:left="142" w:right="141"/>
        <w:jc w:val="both"/>
        <w:rPr>
          <w:rFonts w:cs="Arial"/>
          <w:szCs w:val="24"/>
        </w:rPr>
      </w:pPr>
      <w:r w:rsidRPr="00DF4D80">
        <w:rPr>
          <w:rFonts w:cs="Arial"/>
          <w:szCs w:val="24"/>
        </w:rPr>
        <w:t xml:space="preserve">A presente Especificação visa definir os critérios que orientam o fornecimento de </w:t>
      </w:r>
      <w:r w:rsidR="008662DC" w:rsidRPr="00DF4D80">
        <w:rPr>
          <w:rFonts w:cs="Arial"/>
          <w:szCs w:val="24"/>
        </w:rPr>
        <w:t>conexões para solda fabricadas em polietileno PE</w:t>
      </w:r>
      <w:r w:rsidR="00670561" w:rsidRPr="00DF4D80">
        <w:rPr>
          <w:rFonts w:cs="Arial"/>
          <w:szCs w:val="24"/>
        </w:rPr>
        <w:t>100</w:t>
      </w:r>
      <w:r w:rsidR="0003236C" w:rsidRPr="00DF4D80">
        <w:rPr>
          <w:rFonts w:cs="Arial"/>
          <w:szCs w:val="24"/>
        </w:rPr>
        <w:t xml:space="preserve"> </w:t>
      </w:r>
      <w:r w:rsidRPr="00DF4D80">
        <w:rPr>
          <w:rFonts w:cs="Arial"/>
          <w:szCs w:val="24"/>
        </w:rPr>
        <w:t>a serem utilizadas em redes de distribuição enterradas para condução de gás natural, além de estabelecer mecanismos e procedimentos que visam garantir a</w:t>
      </w:r>
      <w:r w:rsidRPr="006C6448">
        <w:rPr>
          <w:rFonts w:cs="Arial"/>
          <w:szCs w:val="24"/>
        </w:rPr>
        <w:t xml:space="preserve"> conformidade com as Normas aplicáveis.</w:t>
      </w:r>
    </w:p>
    <w:p w14:paraId="132F96AA" w14:textId="77777777" w:rsidR="00031BFD" w:rsidRPr="000C2224" w:rsidRDefault="00031BFD" w:rsidP="000C4F66">
      <w:pPr>
        <w:pStyle w:val="Recuodecorpodetexto"/>
        <w:spacing w:after="240" w:line="240" w:lineRule="auto"/>
        <w:ind w:left="142" w:right="141" w:firstLine="0"/>
      </w:pPr>
      <w:r>
        <w:t xml:space="preserve">Todos os requisitos e ensaios </w:t>
      </w:r>
      <w:r w:rsidRPr="000C2224">
        <w:t xml:space="preserve">utilizados nas conexões </w:t>
      </w:r>
      <w:r>
        <w:t xml:space="preserve">de PE </w:t>
      </w:r>
      <w:r w:rsidRPr="000C2224">
        <w:t>devem estar de acordo com a NBR 14462-3</w:t>
      </w:r>
      <w:r w:rsidR="00AB2C9E">
        <w:t>.</w:t>
      </w:r>
    </w:p>
    <w:p w14:paraId="132F96AB" w14:textId="77777777" w:rsidR="00031BFD" w:rsidRPr="006C6448" w:rsidRDefault="00031BFD" w:rsidP="000C4F66">
      <w:pPr>
        <w:autoSpaceDE w:val="0"/>
        <w:autoSpaceDN w:val="0"/>
        <w:adjustRightInd w:val="0"/>
        <w:spacing w:after="240" w:line="240" w:lineRule="auto"/>
        <w:ind w:left="142" w:right="141"/>
        <w:jc w:val="both"/>
        <w:rPr>
          <w:rFonts w:cs="Arial"/>
          <w:szCs w:val="24"/>
        </w:rPr>
      </w:pPr>
    </w:p>
    <w:p w14:paraId="132F96AC" w14:textId="77777777" w:rsidR="00261B93" w:rsidRPr="00261B93" w:rsidRDefault="00261B93" w:rsidP="000C4F66">
      <w:pPr>
        <w:pStyle w:val="Ttulo1"/>
        <w:numPr>
          <w:ilvl w:val="0"/>
          <w:numId w:val="1"/>
        </w:numPr>
        <w:spacing w:before="0" w:after="240" w:line="240" w:lineRule="auto"/>
        <w:ind w:left="142" w:right="141" w:firstLine="0"/>
      </w:pPr>
      <w:bookmarkStart w:id="1" w:name="_Toc531098954"/>
      <w:bookmarkStart w:id="2" w:name="_Toc531162307"/>
      <w:bookmarkStart w:id="3" w:name="_Toc531791496"/>
      <w:bookmarkStart w:id="4" w:name="_Toc133159860"/>
      <w:bookmarkEnd w:id="1"/>
      <w:bookmarkEnd w:id="2"/>
      <w:bookmarkEnd w:id="3"/>
      <w:r w:rsidRPr="00261B93">
        <w:t>DEFINIÇÕES</w:t>
      </w:r>
      <w:bookmarkEnd w:id="4"/>
    </w:p>
    <w:p w14:paraId="132F96AE" w14:textId="5F80BD5D" w:rsidR="00AC42AB" w:rsidRPr="006C6448" w:rsidRDefault="009D6F01" w:rsidP="000C4F66">
      <w:pPr>
        <w:pStyle w:val="PargrafodaLista"/>
        <w:numPr>
          <w:ilvl w:val="1"/>
          <w:numId w:val="2"/>
        </w:numPr>
        <w:tabs>
          <w:tab w:val="left" w:pos="142"/>
        </w:tabs>
        <w:spacing w:after="240" w:line="240" w:lineRule="auto"/>
        <w:ind w:left="142" w:right="141" w:firstLine="0"/>
        <w:jc w:val="both"/>
        <w:rPr>
          <w:rFonts w:cs="Arial"/>
          <w:szCs w:val="24"/>
        </w:rPr>
      </w:pPr>
      <w:r>
        <w:rPr>
          <w:rFonts w:cs="Arial"/>
          <w:b/>
          <w:bCs/>
          <w:szCs w:val="24"/>
        </w:rPr>
        <w:t>SCGÁS</w:t>
      </w:r>
      <w:r w:rsidR="00AC42AB" w:rsidRPr="008A18CC">
        <w:rPr>
          <w:rFonts w:cs="Arial"/>
          <w:b/>
          <w:bCs/>
          <w:szCs w:val="24"/>
        </w:rPr>
        <w:t xml:space="preserve"> - COMPANHIA DE GÁS</w:t>
      </w:r>
      <w:r w:rsidR="00034071">
        <w:rPr>
          <w:rFonts w:cs="Arial"/>
          <w:b/>
          <w:bCs/>
          <w:szCs w:val="24"/>
        </w:rPr>
        <w:t xml:space="preserve"> </w:t>
      </w:r>
      <w:r w:rsidR="00034071" w:rsidRPr="00034071">
        <w:rPr>
          <w:rFonts w:cs="Arial"/>
          <w:b/>
          <w:bCs/>
          <w:szCs w:val="24"/>
        </w:rPr>
        <w:t>DE SANTA CATARINA</w:t>
      </w:r>
      <w:r w:rsidR="00AC42AB" w:rsidRPr="006C6448">
        <w:rPr>
          <w:rFonts w:cs="Arial"/>
          <w:bCs/>
          <w:szCs w:val="24"/>
        </w:rPr>
        <w:t>, empresa proprietária da Rede de Distribuição de Gás Natural e detentora da concessão desta distribuição no Estado de</w:t>
      </w:r>
      <w:r>
        <w:rPr>
          <w:rFonts w:cs="Arial"/>
          <w:bCs/>
          <w:szCs w:val="24"/>
        </w:rPr>
        <w:t xml:space="preserve"> Santa Catarina </w:t>
      </w:r>
      <w:r w:rsidR="00AC42AB" w:rsidRPr="006C6448">
        <w:rPr>
          <w:rFonts w:cs="Arial"/>
          <w:bCs/>
          <w:szCs w:val="24"/>
        </w:rPr>
        <w:t xml:space="preserve">é </w:t>
      </w:r>
      <w:r w:rsidR="003E680C">
        <w:rPr>
          <w:rFonts w:cs="Arial"/>
          <w:bCs/>
          <w:szCs w:val="24"/>
        </w:rPr>
        <w:t>a</w:t>
      </w:r>
      <w:r w:rsidR="00AC42AB" w:rsidRPr="006C6448">
        <w:rPr>
          <w:rFonts w:cs="Arial"/>
          <w:bCs/>
          <w:szCs w:val="24"/>
        </w:rPr>
        <w:t xml:space="preserve"> </w:t>
      </w:r>
      <w:r w:rsidR="00AC42AB" w:rsidRPr="004C1963">
        <w:rPr>
          <w:rFonts w:cs="Arial"/>
          <w:b/>
          <w:bCs/>
          <w:szCs w:val="24"/>
        </w:rPr>
        <w:t>CONTRATANTE</w:t>
      </w:r>
      <w:r w:rsidR="00AC42AB">
        <w:rPr>
          <w:rFonts w:cs="Arial"/>
          <w:b/>
          <w:bCs/>
          <w:szCs w:val="24"/>
        </w:rPr>
        <w:t>.</w:t>
      </w:r>
    </w:p>
    <w:p w14:paraId="7A7F7EAF" w14:textId="77777777" w:rsidR="000C4F66" w:rsidRDefault="000C4F66" w:rsidP="000C4F66">
      <w:pPr>
        <w:pStyle w:val="PargrafodaLista"/>
        <w:spacing w:after="240" w:line="240" w:lineRule="auto"/>
        <w:ind w:left="142" w:right="141"/>
        <w:jc w:val="both"/>
        <w:rPr>
          <w:rFonts w:cs="Arial"/>
          <w:szCs w:val="24"/>
        </w:rPr>
      </w:pPr>
    </w:p>
    <w:p w14:paraId="132F96B0" w14:textId="61EA7460" w:rsidR="00AC42AB" w:rsidRPr="0056613F" w:rsidRDefault="00812647" w:rsidP="000C4F66">
      <w:pPr>
        <w:pStyle w:val="PargrafodaLista"/>
        <w:numPr>
          <w:ilvl w:val="1"/>
          <w:numId w:val="2"/>
        </w:numPr>
        <w:spacing w:after="240" w:line="240" w:lineRule="auto"/>
        <w:ind w:left="142" w:right="141" w:firstLine="0"/>
        <w:jc w:val="both"/>
        <w:rPr>
          <w:rFonts w:cs="Arial"/>
          <w:szCs w:val="24"/>
        </w:rPr>
      </w:pPr>
      <w:r>
        <w:rPr>
          <w:rFonts w:cs="Arial"/>
          <w:szCs w:val="24"/>
        </w:rPr>
        <w:t xml:space="preserve"> </w:t>
      </w:r>
      <w:r w:rsidR="00AC42AB" w:rsidRPr="008A18CC">
        <w:rPr>
          <w:rFonts w:cs="Arial"/>
          <w:b/>
          <w:bCs/>
          <w:szCs w:val="24"/>
        </w:rPr>
        <w:t>CERTIFICADO DE QUALIDADE DE MATERIAL</w:t>
      </w:r>
      <w:r w:rsidR="00AC42AB" w:rsidRPr="0056613F">
        <w:rPr>
          <w:rFonts w:cs="Arial"/>
          <w:szCs w:val="24"/>
        </w:rPr>
        <w:t xml:space="preserve"> - É o registro dos resultados de ensaios, testes e exames exigidos pelas normas e realizados pelo </w:t>
      </w:r>
      <w:r w:rsidR="00AC42AB" w:rsidRPr="004C1963">
        <w:rPr>
          <w:rFonts w:cs="Arial"/>
          <w:b/>
          <w:color w:val="000000" w:themeColor="text1"/>
          <w:szCs w:val="24"/>
        </w:rPr>
        <w:t>FORNECEDOR</w:t>
      </w:r>
      <w:r w:rsidR="00AC42AB" w:rsidRPr="00B8780C">
        <w:rPr>
          <w:rFonts w:cs="Arial"/>
          <w:bCs/>
          <w:color w:val="000000" w:themeColor="text1"/>
          <w:szCs w:val="24"/>
        </w:rPr>
        <w:t>/F</w:t>
      </w:r>
      <w:r w:rsidR="00635084">
        <w:rPr>
          <w:rFonts w:cs="Arial"/>
          <w:bCs/>
          <w:color w:val="000000" w:themeColor="text1"/>
          <w:szCs w:val="24"/>
        </w:rPr>
        <w:t>abricante</w:t>
      </w:r>
      <w:r w:rsidR="00610F4E">
        <w:rPr>
          <w:rFonts w:cs="Arial"/>
          <w:b/>
          <w:color w:val="000000" w:themeColor="text1"/>
          <w:szCs w:val="24"/>
        </w:rPr>
        <w:t xml:space="preserve"> </w:t>
      </w:r>
      <w:r w:rsidR="00AC42AB" w:rsidRPr="0056613F">
        <w:rPr>
          <w:rFonts w:cs="Arial"/>
          <w:szCs w:val="24"/>
        </w:rPr>
        <w:t xml:space="preserve">do material. </w:t>
      </w:r>
    </w:p>
    <w:p w14:paraId="34793C7B" w14:textId="77777777" w:rsidR="000C4F66" w:rsidRPr="000C4F66" w:rsidRDefault="000C4F66" w:rsidP="000C4F66">
      <w:pPr>
        <w:pStyle w:val="PargrafodaLista"/>
        <w:spacing w:after="240" w:line="240" w:lineRule="auto"/>
        <w:ind w:left="142" w:right="141"/>
        <w:jc w:val="both"/>
        <w:rPr>
          <w:rFonts w:cs="Arial"/>
          <w:szCs w:val="24"/>
        </w:rPr>
      </w:pPr>
    </w:p>
    <w:p w14:paraId="132F96B2" w14:textId="30512806" w:rsidR="00AC42AB" w:rsidRPr="006C6448" w:rsidRDefault="00AC42AB" w:rsidP="000C4F66">
      <w:pPr>
        <w:pStyle w:val="PargrafodaLista"/>
        <w:numPr>
          <w:ilvl w:val="1"/>
          <w:numId w:val="2"/>
        </w:numPr>
        <w:spacing w:after="240" w:line="240" w:lineRule="auto"/>
        <w:ind w:left="142" w:right="141" w:firstLine="0"/>
        <w:jc w:val="both"/>
        <w:rPr>
          <w:rFonts w:cs="Arial"/>
          <w:szCs w:val="24"/>
        </w:rPr>
      </w:pPr>
      <w:r w:rsidRPr="008A18CC">
        <w:rPr>
          <w:rFonts w:cs="Arial"/>
          <w:b/>
          <w:bCs/>
          <w:szCs w:val="24"/>
        </w:rPr>
        <w:t>FISCALIZAÇÃO</w:t>
      </w:r>
      <w:r w:rsidRPr="006C6448">
        <w:rPr>
          <w:rFonts w:cs="Arial"/>
          <w:szCs w:val="24"/>
        </w:rPr>
        <w:t xml:space="preserve"> - Equipe técnica</w:t>
      </w:r>
      <w:r>
        <w:rPr>
          <w:rFonts w:cs="Arial"/>
          <w:szCs w:val="24"/>
        </w:rPr>
        <w:t>, própria ou não, designada pel</w:t>
      </w:r>
      <w:r w:rsidR="003E680C">
        <w:rPr>
          <w:rFonts w:cs="Arial"/>
          <w:szCs w:val="24"/>
        </w:rPr>
        <w:t>a</w:t>
      </w:r>
      <w:r w:rsidR="00BF63AA">
        <w:rPr>
          <w:rFonts w:cs="Arial"/>
          <w:szCs w:val="24"/>
        </w:rPr>
        <w:t xml:space="preserve"> </w:t>
      </w:r>
      <w:r w:rsidRPr="004C1963">
        <w:rPr>
          <w:rFonts w:cs="Arial"/>
          <w:b/>
          <w:bCs/>
          <w:szCs w:val="24"/>
        </w:rPr>
        <w:t>CONTRATANTE</w:t>
      </w:r>
      <w:r w:rsidR="00BF63AA">
        <w:rPr>
          <w:rFonts w:cs="Arial"/>
          <w:b/>
          <w:bCs/>
          <w:szCs w:val="24"/>
        </w:rPr>
        <w:t xml:space="preserve"> </w:t>
      </w:r>
      <w:r w:rsidRPr="006C6448">
        <w:rPr>
          <w:rFonts w:cs="Arial"/>
          <w:szCs w:val="24"/>
        </w:rPr>
        <w:t>para fiscalizar o fornecimento dos materiais.</w:t>
      </w:r>
    </w:p>
    <w:p w14:paraId="41B08EF4" w14:textId="77777777" w:rsidR="000C4F66" w:rsidRPr="000C4F66" w:rsidRDefault="000C4F66" w:rsidP="000C4F66">
      <w:pPr>
        <w:pStyle w:val="PargrafodaLista"/>
        <w:spacing w:after="240" w:line="240" w:lineRule="auto"/>
        <w:ind w:left="142" w:right="141"/>
        <w:jc w:val="both"/>
        <w:rPr>
          <w:rFonts w:cs="Arial"/>
          <w:szCs w:val="24"/>
        </w:rPr>
      </w:pPr>
    </w:p>
    <w:p w14:paraId="132F96B4" w14:textId="39064C79" w:rsidR="00AC42AB" w:rsidRPr="0056613F" w:rsidRDefault="00812647" w:rsidP="000C4F66">
      <w:pPr>
        <w:pStyle w:val="PargrafodaLista"/>
        <w:numPr>
          <w:ilvl w:val="1"/>
          <w:numId w:val="2"/>
        </w:numPr>
        <w:spacing w:after="240" w:line="240" w:lineRule="auto"/>
        <w:ind w:left="142" w:right="141" w:firstLine="0"/>
        <w:jc w:val="both"/>
        <w:rPr>
          <w:rFonts w:cs="Arial"/>
          <w:szCs w:val="24"/>
        </w:rPr>
      </w:pPr>
      <w:r>
        <w:rPr>
          <w:rFonts w:cs="Arial"/>
          <w:b/>
          <w:szCs w:val="24"/>
        </w:rPr>
        <w:t xml:space="preserve"> </w:t>
      </w:r>
      <w:r w:rsidR="00AC42AB" w:rsidRPr="008A18CC">
        <w:rPr>
          <w:rFonts w:cs="Arial"/>
          <w:b/>
          <w:bCs/>
          <w:szCs w:val="24"/>
        </w:rPr>
        <w:t>FORNECEDOR</w:t>
      </w:r>
      <w:r w:rsidR="00AE091B" w:rsidRPr="00B8780C">
        <w:rPr>
          <w:rFonts w:cs="Arial"/>
          <w:szCs w:val="24"/>
        </w:rPr>
        <w:t>/FABRICANTE</w:t>
      </w:r>
      <w:r w:rsidR="00AC42AB" w:rsidRPr="00A93BC2">
        <w:rPr>
          <w:rFonts w:cs="Arial"/>
          <w:szCs w:val="24"/>
        </w:rPr>
        <w:t xml:space="preserve"> -</w:t>
      </w:r>
      <w:r w:rsidR="00AC42AB" w:rsidRPr="0056613F">
        <w:rPr>
          <w:rFonts w:cs="Arial"/>
          <w:szCs w:val="24"/>
        </w:rPr>
        <w:t xml:space="preserve"> Empresa contratada pel</w:t>
      </w:r>
      <w:r w:rsidR="003E680C">
        <w:rPr>
          <w:rFonts w:cs="Arial"/>
          <w:szCs w:val="24"/>
        </w:rPr>
        <w:t>a</w:t>
      </w:r>
      <w:r w:rsidR="00AC42AB" w:rsidRPr="0056613F">
        <w:rPr>
          <w:rFonts w:cs="Arial"/>
          <w:szCs w:val="24"/>
        </w:rPr>
        <w:t xml:space="preserve"> </w:t>
      </w:r>
      <w:r w:rsidR="00AC42AB" w:rsidRPr="004C1963">
        <w:rPr>
          <w:rFonts w:cs="Arial"/>
          <w:b/>
          <w:szCs w:val="24"/>
        </w:rPr>
        <w:t>CONTRATANTE</w:t>
      </w:r>
      <w:r w:rsidR="00BF63AA">
        <w:rPr>
          <w:rFonts w:cs="Arial"/>
          <w:b/>
          <w:szCs w:val="24"/>
        </w:rPr>
        <w:t xml:space="preserve"> </w:t>
      </w:r>
      <w:r w:rsidR="00AC42AB" w:rsidRPr="0056613F">
        <w:rPr>
          <w:rFonts w:cs="Arial"/>
          <w:szCs w:val="24"/>
        </w:rPr>
        <w:t>para o fornecimen</w:t>
      </w:r>
      <w:r w:rsidR="00AC42AB">
        <w:rPr>
          <w:rFonts w:cs="Arial"/>
          <w:szCs w:val="24"/>
        </w:rPr>
        <w:t>to de válvulas de PE</w:t>
      </w:r>
      <w:r w:rsidR="00AC42AB" w:rsidRPr="0056613F">
        <w:rPr>
          <w:rFonts w:cs="Arial"/>
          <w:szCs w:val="24"/>
        </w:rPr>
        <w:t xml:space="preserve">. </w:t>
      </w:r>
    </w:p>
    <w:p w14:paraId="3FF00AB4" w14:textId="77777777" w:rsidR="000C4F66" w:rsidRDefault="000C4F66" w:rsidP="000C4F66">
      <w:pPr>
        <w:pStyle w:val="PargrafodaLista"/>
        <w:spacing w:after="240" w:line="240" w:lineRule="auto"/>
        <w:ind w:left="142" w:right="141"/>
        <w:jc w:val="both"/>
        <w:rPr>
          <w:rFonts w:cs="Arial"/>
          <w:szCs w:val="24"/>
        </w:rPr>
      </w:pPr>
    </w:p>
    <w:p w14:paraId="132F96B6" w14:textId="3D2E9AA9" w:rsidR="00AC42AB" w:rsidRDefault="00812647" w:rsidP="000C4F66">
      <w:pPr>
        <w:pStyle w:val="PargrafodaLista"/>
        <w:numPr>
          <w:ilvl w:val="1"/>
          <w:numId w:val="2"/>
        </w:numPr>
        <w:spacing w:after="240" w:line="240" w:lineRule="auto"/>
        <w:ind w:left="142" w:right="141" w:firstLine="0"/>
        <w:jc w:val="both"/>
        <w:rPr>
          <w:rFonts w:cs="Arial"/>
          <w:szCs w:val="24"/>
        </w:rPr>
      </w:pPr>
      <w:r>
        <w:rPr>
          <w:rFonts w:cs="Arial"/>
          <w:szCs w:val="24"/>
        </w:rPr>
        <w:t xml:space="preserve"> </w:t>
      </w:r>
      <w:r w:rsidR="00AC42AB" w:rsidRPr="008A18CC">
        <w:rPr>
          <w:rFonts w:cs="Arial"/>
          <w:b/>
          <w:bCs/>
          <w:szCs w:val="24"/>
        </w:rPr>
        <w:t>GESTOR DO CONTRATO</w:t>
      </w:r>
      <w:r w:rsidR="00AC42AB" w:rsidRPr="0056613F">
        <w:rPr>
          <w:rFonts w:cs="Arial"/>
          <w:szCs w:val="24"/>
        </w:rPr>
        <w:t xml:space="preserve"> - Representante d</w:t>
      </w:r>
      <w:r w:rsidR="0068007D">
        <w:rPr>
          <w:rFonts w:cs="Arial"/>
          <w:szCs w:val="24"/>
        </w:rPr>
        <w:t>a</w:t>
      </w:r>
      <w:r w:rsidR="00AC42AB" w:rsidRPr="0056613F">
        <w:rPr>
          <w:rFonts w:cs="Arial"/>
          <w:szCs w:val="24"/>
        </w:rPr>
        <w:t xml:space="preserve"> </w:t>
      </w:r>
      <w:r w:rsidR="00AC42AB" w:rsidRPr="004C1963">
        <w:rPr>
          <w:rFonts w:cs="Arial"/>
          <w:b/>
          <w:szCs w:val="24"/>
        </w:rPr>
        <w:t>CONTRATANTE</w:t>
      </w:r>
      <w:r w:rsidR="00BF63AA">
        <w:rPr>
          <w:rFonts w:cs="Arial"/>
          <w:b/>
          <w:szCs w:val="24"/>
        </w:rPr>
        <w:t xml:space="preserve"> </w:t>
      </w:r>
      <w:r w:rsidR="00AC42AB" w:rsidRPr="0056613F">
        <w:rPr>
          <w:rFonts w:cs="Arial"/>
          <w:szCs w:val="24"/>
        </w:rPr>
        <w:t xml:space="preserve">que será o responsável pela gestão do contrato e coordenação do fornecimento. </w:t>
      </w:r>
    </w:p>
    <w:p w14:paraId="7D4B4F72" w14:textId="77777777" w:rsidR="000C4F66" w:rsidRPr="000C4F66" w:rsidRDefault="000C4F66" w:rsidP="000C4F66">
      <w:pPr>
        <w:pStyle w:val="PargrafodaLista"/>
        <w:spacing w:after="240" w:line="240" w:lineRule="auto"/>
        <w:ind w:left="142" w:right="141"/>
        <w:jc w:val="both"/>
        <w:rPr>
          <w:rFonts w:cs="Arial"/>
          <w:strike/>
          <w:szCs w:val="24"/>
        </w:rPr>
      </w:pPr>
    </w:p>
    <w:p w14:paraId="132F96B8" w14:textId="350AE04A" w:rsidR="00550785" w:rsidRPr="00A93BC2" w:rsidRDefault="00812647" w:rsidP="000C4F66">
      <w:pPr>
        <w:pStyle w:val="PargrafodaLista"/>
        <w:numPr>
          <w:ilvl w:val="1"/>
          <w:numId w:val="2"/>
        </w:numPr>
        <w:spacing w:after="240" w:line="240" w:lineRule="auto"/>
        <w:ind w:left="142" w:right="141" w:firstLine="0"/>
        <w:jc w:val="both"/>
        <w:rPr>
          <w:rFonts w:cs="Arial"/>
          <w:strike/>
          <w:szCs w:val="24"/>
        </w:rPr>
      </w:pPr>
      <w:r w:rsidRPr="00D877A1">
        <w:rPr>
          <w:rFonts w:cs="Arial"/>
          <w:szCs w:val="24"/>
        </w:rPr>
        <w:t xml:space="preserve"> </w:t>
      </w:r>
      <w:r w:rsidR="00550785" w:rsidRPr="008A18CC">
        <w:rPr>
          <w:rFonts w:cs="Arial"/>
          <w:b/>
          <w:bCs/>
          <w:szCs w:val="24"/>
        </w:rPr>
        <w:t>INSPEÇÃO DE FORNECIMENTO</w:t>
      </w:r>
      <w:r w:rsidR="00550785" w:rsidRPr="00D877A1">
        <w:rPr>
          <w:rFonts w:cs="Arial"/>
          <w:szCs w:val="24"/>
        </w:rPr>
        <w:t xml:space="preserve"> - É a inspeção realizada</w:t>
      </w:r>
      <w:r w:rsidR="00FB57AB" w:rsidRPr="00D877A1">
        <w:rPr>
          <w:rFonts w:cs="Arial"/>
          <w:szCs w:val="24"/>
        </w:rPr>
        <w:t xml:space="preserve"> pel</w:t>
      </w:r>
      <w:r w:rsidR="0068007D">
        <w:rPr>
          <w:rFonts w:cs="Arial"/>
          <w:szCs w:val="24"/>
        </w:rPr>
        <w:t>a</w:t>
      </w:r>
      <w:r w:rsidR="00FB57AB" w:rsidRPr="00D877A1">
        <w:rPr>
          <w:rFonts w:cs="Arial"/>
          <w:szCs w:val="24"/>
        </w:rPr>
        <w:t xml:space="preserve"> </w:t>
      </w:r>
      <w:r w:rsidR="00FB57AB" w:rsidRPr="008D7CB2">
        <w:rPr>
          <w:rFonts w:cs="Arial"/>
          <w:b/>
          <w:bCs/>
          <w:szCs w:val="24"/>
        </w:rPr>
        <w:t>CONTRATANTE</w:t>
      </w:r>
      <w:r w:rsidR="00550785" w:rsidRPr="00A93BC2">
        <w:rPr>
          <w:rFonts w:cs="Arial"/>
          <w:szCs w:val="24"/>
        </w:rPr>
        <w:t xml:space="preserve"> no </w:t>
      </w:r>
      <w:r w:rsidR="00550785" w:rsidRPr="006A6052">
        <w:rPr>
          <w:rFonts w:cs="Arial"/>
          <w:szCs w:val="24"/>
        </w:rPr>
        <w:t>FORNECEDOR/FABRICANTE</w:t>
      </w:r>
      <w:r w:rsidR="00C61424" w:rsidRPr="006A6052">
        <w:rPr>
          <w:rFonts w:cs="Arial"/>
          <w:szCs w:val="24"/>
        </w:rPr>
        <w:t xml:space="preserve"> para verificação da conformidade do produto com esta especificação. </w:t>
      </w:r>
    </w:p>
    <w:p w14:paraId="132F96B9" w14:textId="77777777" w:rsidR="00D877A1" w:rsidRPr="00D877A1" w:rsidRDefault="00D877A1" w:rsidP="000C4F66">
      <w:pPr>
        <w:pStyle w:val="PargrafodaLista"/>
        <w:spacing w:after="240" w:line="240" w:lineRule="auto"/>
        <w:ind w:left="142" w:right="141"/>
        <w:rPr>
          <w:rFonts w:cs="Arial"/>
          <w:strike/>
          <w:szCs w:val="24"/>
        </w:rPr>
      </w:pPr>
    </w:p>
    <w:p w14:paraId="132F96BA" w14:textId="02B2F314" w:rsidR="00550785" w:rsidRPr="00A93BC2" w:rsidRDefault="00812647" w:rsidP="000C4F66">
      <w:pPr>
        <w:pStyle w:val="PargrafodaLista"/>
        <w:numPr>
          <w:ilvl w:val="1"/>
          <w:numId w:val="2"/>
        </w:numPr>
        <w:spacing w:after="240" w:line="240" w:lineRule="auto"/>
        <w:ind w:left="142" w:right="141" w:firstLine="0"/>
        <w:jc w:val="both"/>
        <w:rPr>
          <w:rFonts w:cs="Arial"/>
          <w:szCs w:val="24"/>
        </w:rPr>
      </w:pPr>
      <w:r w:rsidRPr="00C61424">
        <w:rPr>
          <w:rFonts w:cs="Arial"/>
          <w:szCs w:val="24"/>
        </w:rPr>
        <w:t xml:space="preserve"> </w:t>
      </w:r>
      <w:r w:rsidR="00AC42AB" w:rsidRPr="008A18CC">
        <w:rPr>
          <w:rFonts w:cs="Arial"/>
          <w:b/>
          <w:bCs/>
          <w:szCs w:val="24"/>
        </w:rPr>
        <w:t>INSPEÇÃO DE RECEBIMENTO</w:t>
      </w:r>
      <w:r w:rsidR="00AC42AB" w:rsidRPr="00C61424">
        <w:rPr>
          <w:rFonts w:cs="Arial"/>
          <w:szCs w:val="24"/>
        </w:rPr>
        <w:t xml:space="preserve"> - É a inspeção realizada</w:t>
      </w:r>
      <w:r w:rsidR="00C61424" w:rsidRPr="00C61424">
        <w:rPr>
          <w:rFonts w:cs="Arial"/>
          <w:szCs w:val="24"/>
        </w:rPr>
        <w:t xml:space="preserve"> pel</w:t>
      </w:r>
      <w:r w:rsidR="0068007D">
        <w:rPr>
          <w:rFonts w:cs="Arial"/>
          <w:szCs w:val="24"/>
        </w:rPr>
        <w:t>a</w:t>
      </w:r>
      <w:r w:rsidR="00C61424" w:rsidRPr="00C61424">
        <w:rPr>
          <w:rFonts w:cs="Arial"/>
          <w:szCs w:val="24"/>
        </w:rPr>
        <w:t xml:space="preserve"> </w:t>
      </w:r>
      <w:r w:rsidR="00C61424" w:rsidRPr="008D7CB2">
        <w:rPr>
          <w:rFonts w:cs="Arial"/>
          <w:b/>
          <w:bCs/>
          <w:szCs w:val="24"/>
        </w:rPr>
        <w:t>CONTRATANTE</w:t>
      </w:r>
      <w:r w:rsidR="00C61424" w:rsidRPr="00C61424">
        <w:rPr>
          <w:rFonts w:cs="Arial"/>
          <w:szCs w:val="24"/>
        </w:rPr>
        <w:t xml:space="preserve"> quando da entrega do produto pelo </w:t>
      </w:r>
      <w:r w:rsidR="00C61424" w:rsidRPr="0029361B">
        <w:rPr>
          <w:rFonts w:cs="Arial"/>
          <w:b/>
          <w:bCs/>
          <w:szCs w:val="24"/>
        </w:rPr>
        <w:t>FORNECEDOR</w:t>
      </w:r>
      <w:r w:rsidR="00C61424" w:rsidRPr="00C61424">
        <w:rPr>
          <w:rFonts w:cs="Arial"/>
          <w:szCs w:val="24"/>
        </w:rPr>
        <w:t xml:space="preserve">/FABRICANTE </w:t>
      </w:r>
      <w:r w:rsidR="00AC42AB" w:rsidRPr="00C61424">
        <w:rPr>
          <w:rFonts w:cs="Arial"/>
          <w:szCs w:val="24"/>
        </w:rPr>
        <w:t>no</w:t>
      </w:r>
      <w:r w:rsidR="00C61424" w:rsidRPr="00C61424">
        <w:rPr>
          <w:rFonts w:cs="Arial"/>
          <w:szCs w:val="24"/>
        </w:rPr>
        <w:t xml:space="preserve"> almoxarifado, c</w:t>
      </w:r>
      <w:r w:rsidR="00AC42AB" w:rsidRPr="00C61424">
        <w:rPr>
          <w:rFonts w:cs="Arial"/>
          <w:szCs w:val="24"/>
        </w:rPr>
        <w:t xml:space="preserve">anteiro de </w:t>
      </w:r>
      <w:r w:rsidR="00C61424" w:rsidRPr="00C61424">
        <w:rPr>
          <w:rFonts w:cs="Arial"/>
          <w:szCs w:val="24"/>
        </w:rPr>
        <w:t>o</w:t>
      </w:r>
      <w:r w:rsidR="00AC42AB" w:rsidRPr="00C61424">
        <w:rPr>
          <w:rFonts w:cs="Arial"/>
          <w:szCs w:val="24"/>
        </w:rPr>
        <w:t>br</w:t>
      </w:r>
      <w:r w:rsidR="00C61424" w:rsidRPr="00C61424">
        <w:rPr>
          <w:rFonts w:cs="Arial"/>
          <w:szCs w:val="24"/>
        </w:rPr>
        <w:t>as ou outro local designado pel</w:t>
      </w:r>
      <w:r w:rsidR="0068007D">
        <w:rPr>
          <w:rFonts w:cs="Arial"/>
          <w:szCs w:val="24"/>
        </w:rPr>
        <w:t>a</w:t>
      </w:r>
      <w:r w:rsidR="00AC42AB" w:rsidRPr="00C61424">
        <w:rPr>
          <w:rFonts w:cs="Arial"/>
          <w:szCs w:val="24"/>
        </w:rPr>
        <w:t xml:space="preserve"> </w:t>
      </w:r>
      <w:r w:rsidR="00AC42AB" w:rsidRPr="008D7CB2">
        <w:rPr>
          <w:rFonts w:cs="Arial"/>
          <w:b/>
          <w:bCs/>
          <w:szCs w:val="24"/>
        </w:rPr>
        <w:t>CONTRATANTE</w:t>
      </w:r>
      <w:r w:rsidR="00AC42AB" w:rsidRPr="00A93BC2">
        <w:rPr>
          <w:rFonts w:cs="Arial"/>
          <w:szCs w:val="24"/>
        </w:rPr>
        <w:t xml:space="preserve">, </w:t>
      </w:r>
      <w:r w:rsidR="00C61424" w:rsidRPr="006A6052">
        <w:rPr>
          <w:rFonts w:cs="Arial"/>
          <w:szCs w:val="24"/>
        </w:rPr>
        <w:t>para verificação da conformidade do produto com esta especificação.</w:t>
      </w:r>
    </w:p>
    <w:p w14:paraId="132F96BB" w14:textId="77777777" w:rsidR="00C61424" w:rsidRPr="00C61424" w:rsidRDefault="00C61424" w:rsidP="000C4F66">
      <w:pPr>
        <w:pStyle w:val="PargrafodaLista"/>
        <w:spacing w:after="240" w:line="240" w:lineRule="auto"/>
        <w:ind w:left="142" w:right="141"/>
        <w:jc w:val="both"/>
        <w:rPr>
          <w:rFonts w:cs="Arial"/>
          <w:szCs w:val="24"/>
        </w:rPr>
      </w:pPr>
    </w:p>
    <w:p w14:paraId="132F96BC" w14:textId="77777777" w:rsidR="00AC42AB" w:rsidRDefault="00812647" w:rsidP="000C4F66">
      <w:pPr>
        <w:pStyle w:val="PargrafodaLista"/>
        <w:numPr>
          <w:ilvl w:val="1"/>
          <w:numId w:val="2"/>
        </w:numPr>
        <w:spacing w:after="240" w:line="240" w:lineRule="auto"/>
        <w:ind w:left="142" w:right="141" w:firstLine="0"/>
        <w:jc w:val="both"/>
        <w:rPr>
          <w:rFonts w:cs="Arial"/>
          <w:szCs w:val="24"/>
        </w:rPr>
      </w:pPr>
      <w:r>
        <w:rPr>
          <w:rFonts w:cs="Arial"/>
          <w:szCs w:val="24"/>
        </w:rPr>
        <w:t xml:space="preserve"> </w:t>
      </w:r>
      <w:r w:rsidR="00AC42AB" w:rsidRPr="008A18CC">
        <w:rPr>
          <w:rFonts w:cs="Arial"/>
          <w:b/>
          <w:bCs/>
          <w:szCs w:val="24"/>
        </w:rPr>
        <w:t>LOTE DE INSPEÇÃO</w:t>
      </w:r>
      <w:r w:rsidR="00AC42AB" w:rsidRPr="00714DEA">
        <w:rPr>
          <w:rFonts w:cs="Arial"/>
          <w:szCs w:val="24"/>
        </w:rPr>
        <w:t xml:space="preserve"> - Conjunto de unidades de produto a ser amostrado para verificar conformidade com as exigências de aceitação, entregues numa mesma data, do mesmo </w:t>
      </w:r>
      <w:r w:rsidR="00AC42AB" w:rsidRPr="006A6052">
        <w:rPr>
          <w:rFonts w:cs="Arial"/>
          <w:szCs w:val="24"/>
        </w:rPr>
        <w:t>FORNECEDOR/FABRICANTE</w:t>
      </w:r>
      <w:r w:rsidR="00AC42AB" w:rsidRPr="00A93BC2">
        <w:rPr>
          <w:rFonts w:cs="Arial"/>
          <w:szCs w:val="24"/>
        </w:rPr>
        <w:t xml:space="preserve"> e,</w:t>
      </w:r>
      <w:r w:rsidR="00AC42AB" w:rsidRPr="00714DEA">
        <w:rPr>
          <w:rFonts w:cs="Arial"/>
          <w:szCs w:val="24"/>
        </w:rPr>
        <w:t xml:space="preserve"> quando for o caso, de uma mesma corrida.</w:t>
      </w:r>
    </w:p>
    <w:p w14:paraId="132F96BD" w14:textId="77777777" w:rsidR="00CD4ABF" w:rsidRPr="00CD4ABF" w:rsidRDefault="00CD4ABF" w:rsidP="000C4F66">
      <w:pPr>
        <w:pStyle w:val="PargrafodaLista"/>
        <w:spacing w:after="240" w:line="240" w:lineRule="auto"/>
        <w:ind w:left="142" w:right="141"/>
        <w:rPr>
          <w:rFonts w:cs="Arial"/>
          <w:szCs w:val="24"/>
        </w:rPr>
      </w:pPr>
    </w:p>
    <w:p w14:paraId="132F96BE" w14:textId="4F97E405" w:rsidR="00CD4ABF" w:rsidRPr="007B0FA6" w:rsidRDefault="00812647" w:rsidP="000C4F66">
      <w:pPr>
        <w:pStyle w:val="PargrafodaLista"/>
        <w:numPr>
          <w:ilvl w:val="1"/>
          <w:numId w:val="2"/>
        </w:numPr>
        <w:spacing w:after="240" w:line="240" w:lineRule="auto"/>
        <w:ind w:left="142" w:right="141" w:firstLine="0"/>
        <w:jc w:val="both"/>
        <w:rPr>
          <w:rFonts w:cs="Arial"/>
          <w:szCs w:val="24"/>
        </w:rPr>
      </w:pPr>
      <w:r>
        <w:rPr>
          <w:rFonts w:cs="Arial"/>
          <w:color w:val="000000" w:themeColor="text1"/>
          <w:szCs w:val="24"/>
        </w:rPr>
        <w:t xml:space="preserve"> </w:t>
      </w:r>
      <w:r w:rsidR="00CD4ABF" w:rsidRPr="008A18CC">
        <w:rPr>
          <w:rFonts w:cs="Arial"/>
          <w:b/>
          <w:bCs/>
          <w:color w:val="000000" w:themeColor="text1"/>
          <w:szCs w:val="24"/>
        </w:rPr>
        <w:t>PEDIDO DE COMPRA</w:t>
      </w:r>
      <w:r w:rsidR="009742A5">
        <w:rPr>
          <w:rFonts w:cs="Arial"/>
          <w:color w:val="000000" w:themeColor="text1"/>
          <w:szCs w:val="24"/>
        </w:rPr>
        <w:t xml:space="preserve"> - </w:t>
      </w:r>
      <w:r w:rsidR="00CD4ABF" w:rsidRPr="007B0FA6">
        <w:rPr>
          <w:rFonts w:cs="Arial"/>
          <w:color w:val="000000" w:themeColor="text1"/>
          <w:szCs w:val="24"/>
        </w:rPr>
        <w:t>documento utilizado pel</w:t>
      </w:r>
      <w:r w:rsidR="0068007D">
        <w:rPr>
          <w:rFonts w:cs="Arial"/>
          <w:color w:val="000000" w:themeColor="text1"/>
          <w:szCs w:val="24"/>
        </w:rPr>
        <w:t>a</w:t>
      </w:r>
      <w:r w:rsidR="00CD4ABF" w:rsidRPr="007B0FA6">
        <w:rPr>
          <w:rFonts w:cs="Arial"/>
          <w:color w:val="000000" w:themeColor="text1"/>
          <w:szCs w:val="24"/>
        </w:rPr>
        <w:t xml:space="preserve"> </w:t>
      </w:r>
      <w:r w:rsidR="00CD4ABF" w:rsidRPr="008D7CB2">
        <w:rPr>
          <w:rFonts w:cs="Arial"/>
          <w:b/>
          <w:bCs/>
          <w:color w:val="000000" w:themeColor="text1"/>
          <w:szCs w:val="24"/>
        </w:rPr>
        <w:t>CONTRATANTE</w:t>
      </w:r>
      <w:r w:rsidR="00CD4ABF" w:rsidRPr="007B0FA6">
        <w:rPr>
          <w:rFonts w:cs="Arial"/>
          <w:color w:val="000000" w:themeColor="text1"/>
          <w:szCs w:val="24"/>
        </w:rPr>
        <w:t xml:space="preserve"> para caracterizar o material a ser adquirido e suas respectivas condições de fornecimento.</w:t>
      </w:r>
      <w:r w:rsidR="00AD2DC2">
        <w:rPr>
          <w:rFonts w:cs="Arial"/>
          <w:color w:val="000000" w:themeColor="text1"/>
          <w:szCs w:val="24"/>
        </w:rPr>
        <w:t xml:space="preserve"> Também chamado de R</w:t>
      </w:r>
      <w:r w:rsidR="00AD2DC2" w:rsidRPr="00883997">
        <w:rPr>
          <w:rFonts w:cs="Arial"/>
          <w:color w:val="000000" w:themeColor="text1"/>
          <w:szCs w:val="24"/>
        </w:rPr>
        <w:t xml:space="preserve">EQUISIÇÃO DE </w:t>
      </w:r>
      <w:r w:rsidR="00AD2DC2">
        <w:rPr>
          <w:rFonts w:cs="Arial"/>
          <w:color w:val="000000" w:themeColor="text1"/>
          <w:szCs w:val="24"/>
        </w:rPr>
        <w:t>M</w:t>
      </w:r>
      <w:r w:rsidR="00AD2DC2" w:rsidRPr="00883997">
        <w:rPr>
          <w:rFonts w:cs="Arial"/>
          <w:color w:val="000000" w:themeColor="text1"/>
          <w:szCs w:val="24"/>
        </w:rPr>
        <w:t>ATERIAL</w:t>
      </w:r>
      <w:r w:rsidR="00AD2DC2">
        <w:rPr>
          <w:rFonts w:cs="Arial"/>
          <w:color w:val="000000" w:themeColor="text1"/>
          <w:szCs w:val="24"/>
        </w:rPr>
        <w:t>, AUTORIZAÇÃO DE FORNECIMENTO</w:t>
      </w:r>
    </w:p>
    <w:p w14:paraId="132F96BF" w14:textId="77777777" w:rsidR="00B5070E" w:rsidRPr="00B5070E" w:rsidRDefault="00B5070E" w:rsidP="000C4F66">
      <w:pPr>
        <w:pStyle w:val="PargrafodaLista"/>
        <w:tabs>
          <w:tab w:val="left" w:pos="142"/>
        </w:tabs>
        <w:spacing w:after="240" w:line="240" w:lineRule="auto"/>
        <w:ind w:left="142" w:right="141"/>
        <w:jc w:val="both"/>
        <w:rPr>
          <w:rFonts w:cs="Arial"/>
          <w:bCs/>
          <w:szCs w:val="24"/>
        </w:rPr>
      </w:pPr>
    </w:p>
    <w:p w14:paraId="132F96C0" w14:textId="77777777" w:rsidR="008662DC" w:rsidRPr="006949D5" w:rsidRDefault="00892B79" w:rsidP="000C4F66">
      <w:pPr>
        <w:pStyle w:val="PargrafodaLista"/>
        <w:numPr>
          <w:ilvl w:val="1"/>
          <w:numId w:val="2"/>
        </w:numPr>
        <w:spacing w:after="240" w:line="240" w:lineRule="auto"/>
        <w:ind w:left="142" w:right="141" w:firstLine="0"/>
        <w:jc w:val="both"/>
        <w:rPr>
          <w:rFonts w:cs="Arial"/>
          <w:szCs w:val="24"/>
        </w:rPr>
      </w:pPr>
      <w:r>
        <w:rPr>
          <w:rFonts w:cs="Arial"/>
          <w:szCs w:val="24"/>
        </w:rPr>
        <w:t xml:space="preserve"> </w:t>
      </w:r>
      <w:r w:rsidR="00AB2C9E" w:rsidRPr="008A18CC">
        <w:rPr>
          <w:rFonts w:cs="Arial"/>
          <w:b/>
          <w:bCs/>
          <w:szCs w:val="24"/>
        </w:rPr>
        <w:t>CONEXÃO DE ELETROFUSÃO TIPO BOLSA</w:t>
      </w:r>
      <w:r w:rsidR="00AB2C9E" w:rsidRPr="006949D5">
        <w:rPr>
          <w:rFonts w:cs="Arial"/>
          <w:szCs w:val="24"/>
        </w:rPr>
        <w:t xml:space="preserve"> </w:t>
      </w:r>
      <w:r w:rsidR="008662DC" w:rsidRPr="006949D5">
        <w:rPr>
          <w:rFonts w:cs="Arial"/>
          <w:szCs w:val="24"/>
        </w:rPr>
        <w:t>(</w:t>
      </w:r>
      <w:r w:rsidR="008662DC" w:rsidRPr="00225725">
        <w:rPr>
          <w:rFonts w:cs="Arial"/>
          <w:i/>
          <w:iCs/>
          <w:szCs w:val="24"/>
        </w:rPr>
        <w:t>electrofusion socket fitting</w:t>
      </w:r>
      <w:r w:rsidR="008662DC" w:rsidRPr="006949D5">
        <w:rPr>
          <w:rFonts w:cs="Arial"/>
          <w:szCs w:val="24"/>
        </w:rPr>
        <w:t xml:space="preserve">) conexão de polietileno (PE) que contém um ou mais elementos de aquecimento incorporados internamente, capazes de transformar energia elétrica em calor para realizar uma união por solda com extremidades de tubos e/ou extremidades tipo ponta de conexões </w:t>
      </w:r>
    </w:p>
    <w:p w14:paraId="132F96C1" w14:textId="77777777" w:rsidR="008662DC" w:rsidRPr="006949D5" w:rsidRDefault="008662DC" w:rsidP="000C4F66">
      <w:pPr>
        <w:pStyle w:val="PargrafodaLista"/>
        <w:spacing w:after="240" w:line="240" w:lineRule="auto"/>
        <w:ind w:left="142" w:right="141"/>
        <w:jc w:val="both"/>
        <w:rPr>
          <w:rFonts w:cs="Arial"/>
          <w:szCs w:val="24"/>
        </w:rPr>
      </w:pPr>
    </w:p>
    <w:p w14:paraId="132F96C2" w14:textId="77777777" w:rsidR="008662DC" w:rsidRPr="006949D5" w:rsidRDefault="00892B79" w:rsidP="000C4F66">
      <w:pPr>
        <w:pStyle w:val="PargrafodaLista"/>
        <w:numPr>
          <w:ilvl w:val="1"/>
          <w:numId w:val="2"/>
        </w:numPr>
        <w:spacing w:after="240" w:line="240" w:lineRule="auto"/>
        <w:ind w:left="142" w:right="141" w:firstLine="0"/>
        <w:jc w:val="both"/>
        <w:rPr>
          <w:rFonts w:cs="Arial"/>
          <w:szCs w:val="24"/>
        </w:rPr>
      </w:pPr>
      <w:r>
        <w:rPr>
          <w:rFonts w:cs="Arial"/>
          <w:szCs w:val="24"/>
        </w:rPr>
        <w:t xml:space="preserve"> </w:t>
      </w:r>
      <w:r w:rsidR="00AB2C9E" w:rsidRPr="008A18CC">
        <w:rPr>
          <w:rFonts w:cs="Arial"/>
          <w:b/>
          <w:bCs/>
          <w:szCs w:val="24"/>
        </w:rPr>
        <w:t>CONEXÃO DE ELETROFUSÃO TIPO SELA</w:t>
      </w:r>
      <w:r w:rsidR="008662DC" w:rsidRPr="006949D5">
        <w:rPr>
          <w:rFonts w:cs="Arial"/>
          <w:szCs w:val="24"/>
        </w:rPr>
        <w:t xml:space="preserve"> (</w:t>
      </w:r>
      <w:r w:rsidR="008662DC" w:rsidRPr="00225725">
        <w:rPr>
          <w:rFonts w:cs="Arial"/>
          <w:i/>
          <w:iCs/>
          <w:szCs w:val="24"/>
        </w:rPr>
        <w:t>electrofusion saddle fitting</w:t>
      </w:r>
      <w:r w:rsidR="008662DC" w:rsidRPr="006949D5">
        <w:rPr>
          <w:rFonts w:cs="Arial"/>
          <w:szCs w:val="24"/>
        </w:rPr>
        <w:t>)</w:t>
      </w:r>
      <w:r w:rsidR="00E634D2" w:rsidRPr="006949D5">
        <w:rPr>
          <w:rFonts w:cs="Arial"/>
          <w:szCs w:val="24"/>
        </w:rPr>
        <w:t xml:space="preserve"> </w:t>
      </w:r>
      <w:r w:rsidR="008662DC" w:rsidRPr="006949D5">
        <w:rPr>
          <w:rFonts w:cs="Arial"/>
          <w:szCs w:val="24"/>
        </w:rPr>
        <w:t xml:space="preserve">conexão de polietileno (PE) que contém um ou mais elementos de aquecimento incorporados internamente, capaz de transformar energia elétrica em calor para realizar a união por solda sobre uma área delimitada ao longo </w:t>
      </w:r>
      <w:r w:rsidR="00E634D2" w:rsidRPr="006949D5">
        <w:rPr>
          <w:rFonts w:cs="Arial"/>
          <w:szCs w:val="24"/>
        </w:rPr>
        <w:t>do tubo em que ela é sobreposta.</w:t>
      </w:r>
    </w:p>
    <w:p w14:paraId="132F96C3" w14:textId="77777777" w:rsidR="008662DC" w:rsidRPr="008A18CC" w:rsidRDefault="008662DC" w:rsidP="000C4F66">
      <w:pPr>
        <w:pStyle w:val="PargrafodaLista"/>
        <w:spacing w:after="240" w:line="240" w:lineRule="auto"/>
        <w:ind w:left="142" w:right="141"/>
        <w:jc w:val="both"/>
        <w:rPr>
          <w:rFonts w:cs="Arial"/>
          <w:b/>
          <w:bCs/>
          <w:szCs w:val="24"/>
        </w:rPr>
      </w:pPr>
    </w:p>
    <w:p w14:paraId="132F96C4" w14:textId="6AF88132" w:rsidR="008662DC" w:rsidRPr="00225725" w:rsidRDefault="00892B79" w:rsidP="000C4F66">
      <w:pPr>
        <w:pStyle w:val="PargrafodaLista"/>
        <w:numPr>
          <w:ilvl w:val="1"/>
          <w:numId w:val="2"/>
        </w:numPr>
        <w:spacing w:after="240" w:line="240" w:lineRule="auto"/>
        <w:ind w:left="142" w:right="141" w:firstLine="0"/>
        <w:jc w:val="both"/>
        <w:rPr>
          <w:rFonts w:cs="Arial"/>
          <w:szCs w:val="24"/>
        </w:rPr>
      </w:pPr>
      <w:r w:rsidRPr="008A18CC">
        <w:rPr>
          <w:rFonts w:cs="Arial"/>
          <w:b/>
          <w:bCs/>
          <w:szCs w:val="24"/>
        </w:rPr>
        <w:t xml:space="preserve"> </w:t>
      </w:r>
      <w:r w:rsidR="00AB2C9E" w:rsidRPr="008A18CC">
        <w:rPr>
          <w:rFonts w:cs="Arial"/>
          <w:b/>
          <w:bCs/>
          <w:szCs w:val="24"/>
        </w:rPr>
        <w:t>TÊ DE SELA POR ELETROFUSÃO PARA FURAÇÃO</w:t>
      </w:r>
      <w:r w:rsidR="00AB2C9E" w:rsidRPr="006949D5">
        <w:rPr>
          <w:rFonts w:cs="Arial"/>
          <w:szCs w:val="24"/>
        </w:rPr>
        <w:t xml:space="preserve"> </w:t>
      </w:r>
      <w:r w:rsidR="008662DC" w:rsidRPr="006949D5">
        <w:rPr>
          <w:rFonts w:cs="Arial"/>
          <w:szCs w:val="24"/>
        </w:rPr>
        <w:t>(</w:t>
      </w:r>
      <w:r w:rsidR="008662DC" w:rsidRPr="00225725">
        <w:rPr>
          <w:rFonts w:cs="Arial"/>
          <w:i/>
          <w:iCs/>
          <w:szCs w:val="24"/>
        </w:rPr>
        <w:t>electrofusion tapping tee</w:t>
      </w:r>
      <w:r w:rsidR="008662DC" w:rsidRPr="00225725">
        <w:rPr>
          <w:rFonts w:cs="Arial"/>
          <w:szCs w:val="24"/>
        </w:rPr>
        <w:t xml:space="preserve">) </w:t>
      </w:r>
      <w:r w:rsidR="00160939" w:rsidRPr="00225725">
        <w:rPr>
          <w:rFonts w:cs="Arial"/>
          <w:szCs w:val="24"/>
        </w:rPr>
        <w:t>T</w:t>
      </w:r>
      <w:r w:rsidR="008662DC" w:rsidRPr="00225725">
        <w:rPr>
          <w:rFonts w:cs="Arial"/>
          <w:szCs w:val="24"/>
        </w:rPr>
        <w:t xml:space="preserve">ê de serviço conexão de eletrofusão tipo </w:t>
      </w:r>
      <w:proofErr w:type="gramStart"/>
      <w:r w:rsidR="00033501">
        <w:rPr>
          <w:rFonts w:cs="Arial"/>
          <w:szCs w:val="24"/>
        </w:rPr>
        <w:t>s</w:t>
      </w:r>
      <w:r w:rsidR="00213251" w:rsidRPr="00225725">
        <w:rPr>
          <w:rFonts w:cs="Arial"/>
          <w:szCs w:val="24"/>
        </w:rPr>
        <w:t>ela</w:t>
      </w:r>
      <w:proofErr w:type="gramEnd"/>
      <w:r w:rsidR="008662DC" w:rsidRPr="00225725">
        <w:rPr>
          <w:rFonts w:cs="Arial"/>
          <w:szCs w:val="24"/>
        </w:rPr>
        <w:t xml:space="preserve"> (presa por cima ou por toda a circunferência) que contém uma faca integrada, usada para perfurar através da parede do tubo principal, que permanece no corpo do </w:t>
      </w:r>
      <w:r w:rsidR="002E3660" w:rsidRPr="00225725">
        <w:rPr>
          <w:rFonts w:cs="Arial"/>
          <w:szCs w:val="24"/>
        </w:rPr>
        <w:t>Tê</w:t>
      </w:r>
      <w:r w:rsidR="008662DC" w:rsidRPr="00225725">
        <w:rPr>
          <w:rFonts w:cs="Arial"/>
          <w:szCs w:val="24"/>
        </w:rPr>
        <w:t xml:space="preserve"> após a instalação</w:t>
      </w:r>
      <w:r w:rsidR="00ED1288" w:rsidRPr="00225725">
        <w:rPr>
          <w:rFonts w:cs="Arial"/>
          <w:szCs w:val="24"/>
        </w:rPr>
        <w:t>.</w:t>
      </w:r>
    </w:p>
    <w:p w14:paraId="132F96C5" w14:textId="77777777" w:rsidR="00ED1288" w:rsidRPr="006949D5" w:rsidRDefault="00ED1288" w:rsidP="000C4F66">
      <w:pPr>
        <w:pStyle w:val="PargrafodaLista"/>
        <w:spacing w:after="240" w:line="240" w:lineRule="auto"/>
        <w:ind w:left="142" w:right="141"/>
        <w:jc w:val="both"/>
        <w:rPr>
          <w:rFonts w:cs="Arial"/>
          <w:szCs w:val="24"/>
        </w:rPr>
      </w:pPr>
    </w:p>
    <w:p w14:paraId="132F96C6" w14:textId="77777777" w:rsidR="00ED1288" w:rsidRPr="006949D5" w:rsidRDefault="006949D5" w:rsidP="000C4F66">
      <w:pPr>
        <w:pStyle w:val="PargrafodaLista"/>
        <w:numPr>
          <w:ilvl w:val="1"/>
          <w:numId w:val="2"/>
        </w:numPr>
        <w:spacing w:after="240" w:line="240" w:lineRule="auto"/>
        <w:ind w:left="142" w:right="141" w:firstLine="0"/>
        <w:jc w:val="both"/>
        <w:rPr>
          <w:rFonts w:cs="Arial"/>
          <w:szCs w:val="24"/>
        </w:rPr>
      </w:pPr>
      <w:r>
        <w:rPr>
          <w:rFonts w:cs="Arial"/>
          <w:szCs w:val="24"/>
        </w:rPr>
        <w:t xml:space="preserve"> </w:t>
      </w:r>
      <w:r w:rsidR="00AB2C9E" w:rsidRPr="008A18CC">
        <w:rPr>
          <w:rFonts w:cs="Arial"/>
          <w:b/>
          <w:bCs/>
          <w:szCs w:val="24"/>
        </w:rPr>
        <w:t>TÊ DE SELA POR ELETROFUSÃO PARA DERIVAÇÃO</w:t>
      </w:r>
      <w:r w:rsidR="00ED1288" w:rsidRPr="006949D5">
        <w:rPr>
          <w:rFonts w:cs="Arial"/>
          <w:szCs w:val="24"/>
        </w:rPr>
        <w:t xml:space="preserve"> (</w:t>
      </w:r>
      <w:r w:rsidR="00ED1288" w:rsidRPr="00225725">
        <w:rPr>
          <w:rFonts w:cs="Arial"/>
          <w:i/>
          <w:iCs/>
          <w:szCs w:val="24"/>
        </w:rPr>
        <w:t>branch saddle</w:t>
      </w:r>
      <w:r w:rsidR="00ED1288" w:rsidRPr="006949D5">
        <w:rPr>
          <w:rFonts w:cs="Arial"/>
          <w:szCs w:val="24"/>
        </w:rPr>
        <w:t xml:space="preserve">) tomada simples conexão de eletrofusão tipo sela (presa por cima ou por toda a circunferência) que requer ferramenta cortadora auxiliar para perfurar o tubo principal. </w:t>
      </w:r>
    </w:p>
    <w:p w14:paraId="132F96C7" w14:textId="77777777" w:rsidR="00ED1288" w:rsidRPr="006949D5" w:rsidRDefault="00ED1288" w:rsidP="000C4F66">
      <w:pPr>
        <w:pStyle w:val="PargrafodaLista"/>
        <w:spacing w:after="240" w:line="240" w:lineRule="auto"/>
        <w:ind w:left="142" w:right="141"/>
        <w:jc w:val="both"/>
        <w:rPr>
          <w:rFonts w:cs="Arial"/>
          <w:szCs w:val="24"/>
        </w:rPr>
      </w:pPr>
    </w:p>
    <w:p w14:paraId="132F96C8" w14:textId="77777777" w:rsidR="00ED1288" w:rsidRPr="006949D5" w:rsidRDefault="006949D5" w:rsidP="000C4F66">
      <w:pPr>
        <w:pStyle w:val="PargrafodaLista"/>
        <w:numPr>
          <w:ilvl w:val="1"/>
          <w:numId w:val="2"/>
        </w:numPr>
        <w:spacing w:after="240" w:line="240" w:lineRule="auto"/>
        <w:ind w:left="142" w:right="141" w:firstLine="0"/>
        <w:jc w:val="both"/>
        <w:rPr>
          <w:rFonts w:cs="Arial"/>
          <w:szCs w:val="24"/>
        </w:rPr>
      </w:pPr>
      <w:r>
        <w:rPr>
          <w:rFonts w:cs="Arial"/>
          <w:szCs w:val="24"/>
        </w:rPr>
        <w:t xml:space="preserve"> </w:t>
      </w:r>
      <w:r w:rsidR="00AB2C9E" w:rsidRPr="008A18CC">
        <w:rPr>
          <w:rFonts w:cs="Arial"/>
          <w:b/>
          <w:bCs/>
          <w:szCs w:val="24"/>
        </w:rPr>
        <w:t>CONEXÃO COM EXTREMIDADE TIPO PONTA</w:t>
      </w:r>
      <w:r w:rsidR="00ED1288" w:rsidRPr="006949D5">
        <w:rPr>
          <w:rFonts w:cs="Arial"/>
          <w:szCs w:val="24"/>
        </w:rPr>
        <w:t xml:space="preserve"> (</w:t>
      </w:r>
      <w:r w:rsidR="00ED1288" w:rsidRPr="00225725">
        <w:rPr>
          <w:rFonts w:cs="Arial"/>
          <w:i/>
          <w:iCs/>
          <w:szCs w:val="24"/>
        </w:rPr>
        <w:t>spigot end fitting</w:t>
      </w:r>
      <w:r w:rsidR="00ED1288" w:rsidRPr="006949D5">
        <w:rPr>
          <w:rFonts w:cs="Arial"/>
          <w:szCs w:val="24"/>
        </w:rPr>
        <w:t>) conexão de polietileno (PE) que contém uma ou mais extremidades cujo diâmetro externo é equivalente ao diâmetro externo do tubo correspondente.</w:t>
      </w:r>
    </w:p>
    <w:p w14:paraId="132F96C9" w14:textId="77777777" w:rsidR="00BA43BA" w:rsidRPr="006949D5" w:rsidRDefault="00BA43BA" w:rsidP="000C4F66">
      <w:pPr>
        <w:pStyle w:val="PargrafodaLista"/>
        <w:tabs>
          <w:tab w:val="left" w:pos="142"/>
        </w:tabs>
        <w:spacing w:after="240" w:line="240" w:lineRule="auto"/>
        <w:ind w:left="142" w:right="141"/>
        <w:jc w:val="both"/>
      </w:pPr>
    </w:p>
    <w:p w14:paraId="132F96CA" w14:textId="77777777" w:rsidR="00261B93" w:rsidRPr="006624C6" w:rsidRDefault="00261B93" w:rsidP="000C4F66">
      <w:pPr>
        <w:pStyle w:val="Ttulo1"/>
        <w:numPr>
          <w:ilvl w:val="0"/>
          <w:numId w:val="1"/>
        </w:numPr>
        <w:spacing w:before="0" w:after="240" w:line="240" w:lineRule="auto"/>
        <w:ind w:left="142" w:right="141" w:firstLine="0"/>
      </w:pPr>
      <w:bookmarkStart w:id="5" w:name="_Toc133159861"/>
      <w:r w:rsidRPr="006624C6">
        <w:t>NORMAS/DOCUMENTOS COMPLEMENTARES APLICÁVEIS</w:t>
      </w:r>
      <w:bookmarkEnd w:id="5"/>
    </w:p>
    <w:p w14:paraId="132F96CC" w14:textId="77777777" w:rsidR="00261B93" w:rsidRPr="006624C6" w:rsidRDefault="00AB2C9E" w:rsidP="000C4F66">
      <w:pPr>
        <w:pStyle w:val="PargrafodaLista"/>
        <w:numPr>
          <w:ilvl w:val="1"/>
          <w:numId w:val="1"/>
        </w:numPr>
        <w:spacing w:after="240" w:line="240" w:lineRule="auto"/>
        <w:ind w:left="142" w:right="141" w:firstLine="0"/>
        <w:jc w:val="both"/>
        <w:rPr>
          <w:rFonts w:cs="Arial"/>
          <w:szCs w:val="24"/>
        </w:rPr>
      </w:pPr>
      <w:r>
        <w:rPr>
          <w:rFonts w:cs="Arial"/>
          <w:szCs w:val="24"/>
        </w:rPr>
        <w:t xml:space="preserve"> </w:t>
      </w:r>
      <w:r w:rsidR="00261B93" w:rsidRPr="006624C6">
        <w:rPr>
          <w:rFonts w:cs="Arial"/>
          <w:szCs w:val="24"/>
        </w:rPr>
        <w:t xml:space="preserve">Para os fornecimentos descritos nesta especificação deverão ser adotadas as instruções contidas nas normas e documentos </w:t>
      </w:r>
      <w:r w:rsidR="00ED19F9">
        <w:rPr>
          <w:rFonts w:cs="Arial"/>
          <w:szCs w:val="24"/>
        </w:rPr>
        <w:t>a seguir</w:t>
      </w:r>
      <w:r w:rsidR="00261B93" w:rsidRPr="006624C6">
        <w:rPr>
          <w:rFonts w:cs="Arial"/>
          <w:szCs w:val="24"/>
        </w:rPr>
        <w:t xml:space="preserve">: </w:t>
      </w:r>
    </w:p>
    <w:p w14:paraId="132F96CE" w14:textId="77777777" w:rsidR="00ED19F9" w:rsidRPr="006624C6" w:rsidRDefault="00ED19F9" w:rsidP="000C4F66">
      <w:pPr>
        <w:pStyle w:val="PargrafodaLista"/>
        <w:spacing w:after="240" w:line="240" w:lineRule="auto"/>
        <w:ind w:left="142" w:right="141"/>
        <w:jc w:val="both"/>
        <w:rPr>
          <w:rFonts w:cs="Arial"/>
          <w:szCs w:val="24"/>
        </w:rPr>
      </w:pPr>
    </w:p>
    <w:p w14:paraId="132F96CF" w14:textId="77777777" w:rsidR="00261B93" w:rsidRPr="006624C6" w:rsidRDefault="00CE7891" w:rsidP="000C4F66">
      <w:pPr>
        <w:pStyle w:val="PargrafodaLista"/>
        <w:numPr>
          <w:ilvl w:val="2"/>
          <w:numId w:val="1"/>
        </w:numPr>
        <w:spacing w:after="240" w:line="240" w:lineRule="auto"/>
        <w:ind w:left="142" w:right="141"/>
        <w:jc w:val="both"/>
        <w:rPr>
          <w:rFonts w:cs="Arial"/>
          <w:b/>
          <w:bCs/>
          <w:szCs w:val="24"/>
        </w:rPr>
      </w:pPr>
      <w:r w:rsidRPr="006624C6">
        <w:rPr>
          <w:rFonts w:cs="Arial"/>
          <w:bCs/>
          <w:szCs w:val="24"/>
        </w:rPr>
        <w:t xml:space="preserve"> </w:t>
      </w:r>
      <w:r w:rsidR="00261B93" w:rsidRPr="006624C6">
        <w:rPr>
          <w:rFonts w:cs="Arial"/>
          <w:b/>
          <w:bCs/>
          <w:szCs w:val="24"/>
        </w:rPr>
        <w:t>da ABNT– Associação Brasileira de Normas Técnicas</w:t>
      </w:r>
    </w:p>
    <w:p w14:paraId="132F96D1" w14:textId="3C6BFE56" w:rsidR="00F160BA" w:rsidRPr="006624C6" w:rsidRDefault="0098112A" w:rsidP="000C4F66">
      <w:pPr>
        <w:spacing w:after="240" w:line="240" w:lineRule="auto"/>
        <w:ind w:left="142" w:right="141"/>
        <w:jc w:val="both"/>
        <w:rPr>
          <w:rFonts w:cs="Arial"/>
          <w:szCs w:val="24"/>
        </w:rPr>
      </w:pPr>
      <w:r>
        <w:rPr>
          <w:rFonts w:cs="Arial"/>
          <w:szCs w:val="24"/>
        </w:rPr>
        <w:t xml:space="preserve">ABNT </w:t>
      </w:r>
      <w:r w:rsidR="00E25C04" w:rsidRPr="006624C6">
        <w:rPr>
          <w:rFonts w:cs="Arial"/>
          <w:szCs w:val="24"/>
        </w:rPr>
        <w:t>NBR 5426</w:t>
      </w:r>
      <w:r w:rsidR="00F160BA" w:rsidRPr="006624C6">
        <w:rPr>
          <w:rFonts w:cs="Arial"/>
          <w:szCs w:val="24"/>
        </w:rPr>
        <w:t xml:space="preserve"> -</w:t>
      </w:r>
      <w:r w:rsidR="00590ABF" w:rsidRPr="006624C6">
        <w:rPr>
          <w:rFonts w:cs="Arial"/>
          <w:szCs w:val="24"/>
        </w:rPr>
        <w:t xml:space="preserve"> Planos de Amostragem e Procedimentos na Inspeção por Atributos</w:t>
      </w:r>
      <w:r w:rsidR="008A18CC">
        <w:rPr>
          <w:rFonts w:cs="Arial"/>
          <w:szCs w:val="24"/>
        </w:rPr>
        <w:t>.</w:t>
      </w:r>
    </w:p>
    <w:p w14:paraId="132F96D3" w14:textId="70162D56" w:rsidR="00E634D2" w:rsidRPr="006624C6" w:rsidRDefault="00E634D2" w:rsidP="000C4F66">
      <w:pPr>
        <w:spacing w:after="240" w:line="240" w:lineRule="auto"/>
        <w:ind w:left="142" w:right="141"/>
        <w:jc w:val="both"/>
      </w:pPr>
      <w:r w:rsidRPr="006624C6">
        <w:lastRenderedPageBreak/>
        <w:t>ABNT NBR 8415, Tubos e conexões de polietileno – Verificação da resistência à pressão hidrostática interna</w:t>
      </w:r>
      <w:r w:rsidR="008A18CC">
        <w:t>.</w:t>
      </w:r>
    </w:p>
    <w:p w14:paraId="132F96D5" w14:textId="58CBBEDE" w:rsidR="00E634D2" w:rsidRPr="006624C6" w:rsidRDefault="00E634D2" w:rsidP="000C4F66">
      <w:pPr>
        <w:spacing w:after="240" w:line="240" w:lineRule="auto"/>
        <w:ind w:left="142" w:right="141"/>
        <w:jc w:val="both"/>
      </w:pPr>
      <w:r w:rsidRPr="006624C6">
        <w:t>ABNT NBR 14</w:t>
      </w:r>
      <w:r w:rsidR="004E2F9E">
        <w:t>.</w:t>
      </w:r>
      <w:r w:rsidRPr="006624C6">
        <w:t>300, Sistemas de ramais prediais de água – Tubos, conexões e composto de polietileno PE - Determinação do tempo de oxidação induzida</w:t>
      </w:r>
      <w:r w:rsidR="008A18CC">
        <w:t>.</w:t>
      </w:r>
      <w:r w:rsidRPr="006624C6">
        <w:t xml:space="preserve"> </w:t>
      </w:r>
    </w:p>
    <w:p w14:paraId="132F96D7" w14:textId="1B6639FF" w:rsidR="00E634D2" w:rsidRPr="006624C6" w:rsidRDefault="00E634D2" w:rsidP="000C4F66">
      <w:pPr>
        <w:spacing w:after="240" w:line="240" w:lineRule="auto"/>
        <w:ind w:left="142" w:right="141"/>
        <w:jc w:val="both"/>
      </w:pPr>
      <w:r w:rsidRPr="006624C6">
        <w:t>ABNT NBR 14</w:t>
      </w:r>
      <w:r w:rsidR="004E2F9E">
        <w:t>.</w:t>
      </w:r>
      <w:r w:rsidRPr="006624C6">
        <w:t>462-</w:t>
      </w:r>
      <w:r w:rsidR="002340E4" w:rsidRPr="006624C6">
        <w:t>1</w:t>
      </w:r>
      <w:r w:rsidRPr="006624C6">
        <w:t>, Sistemas de tubulações plásticas para o suprimento de gases combustíveis – Poli</w:t>
      </w:r>
      <w:r w:rsidR="002340E4" w:rsidRPr="006624C6">
        <w:t>etileno (PE) – Parte 1</w:t>
      </w:r>
      <w:r w:rsidRPr="006624C6">
        <w:t>: Generalidades</w:t>
      </w:r>
      <w:r w:rsidR="008A18CC">
        <w:t>.</w:t>
      </w:r>
      <w:r w:rsidRPr="006624C6">
        <w:t xml:space="preserve"> </w:t>
      </w:r>
    </w:p>
    <w:p w14:paraId="132F96D9" w14:textId="3BCB9BF7" w:rsidR="00E634D2" w:rsidRPr="006624C6" w:rsidRDefault="00E634D2" w:rsidP="000C4F66">
      <w:pPr>
        <w:spacing w:after="240" w:line="240" w:lineRule="auto"/>
        <w:ind w:left="142" w:right="141"/>
        <w:jc w:val="both"/>
      </w:pPr>
      <w:r w:rsidRPr="006624C6">
        <w:t>ABNT NBR 14</w:t>
      </w:r>
      <w:r w:rsidR="004E2F9E">
        <w:t>.</w:t>
      </w:r>
      <w:r w:rsidRPr="006624C6">
        <w:t xml:space="preserve">462-2, Sistemas de tubulações plásticas para o suprimento de gases combustíveis – Polietileno (PE) – Parte </w:t>
      </w:r>
      <w:r w:rsidR="002340E4" w:rsidRPr="006624C6">
        <w:t>2</w:t>
      </w:r>
      <w:r w:rsidRPr="006624C6">
        <w:t xml:space="preserve">: Requisitos e ensaios para </w:t>
      </w:r>
      <w:r w:rsidR="002340E4" w:rsidRPr="006624C6">
        <w:t>tubos</w:t>
      </w:r>
      <w:r w:rsidR="008A18CC">
        <w:t>.</w:t>
      </w:r>
    </w:p>
    <w:p w14:paraId="132F96DB" w14:textId="0D2B32A4" w:rsidR="002340E4" w:rsidRPr="006624C6" w:rsidRDefault="002340E4" w:rsidP="000C4F66">
      <w:pPr>
        <w:spacing w:after="240" w:line="240" w:lineRule="auto"/>
        <w:ind w:left="142" w:right="141"/>
        <w:jc w:val="both"/>
      </w:pPr>
      <w:r w:rsidRPr="006624C6">
        <w:t>ABNT NBR 14</w:t>
      </w:r>
      <w:r w:rsidR="004E2F9E">
        <w:t>.</w:t>
      </w:r>
      <w:r w:rsidRPr="006624C6">
        <w:t>462-3, Sistemas de tubulações plásticas para o suprimento de gases combustíveis – Polietileno (PE) – Parte 3: Requisitos e ensaios para conexões</w:t>
      </w:r>
      <w:r w:rsidR="008A18CC">
        <w:t>.</w:t>
      </w:r>
      <w:r w:rsidRPr="006624C6">
        <w:t xml:space="preserve"> </w:t>
      </w:r>
    </w:p>
    <w:p w14:paraId="132F96DD" w14:textId="4D42843C" w:rsidR="00932FA1" w:rsidRPr="006624C6" w:rsidRDefault="00932FA1" w:rsidP="000C4F66">
      <w:pPr>
        <w:spacing w:after="240" w:line="240" w:lineRule="auto"/>
        <w:ind w:left="142" w:right="141"/>
        <w:jc w:val="both"/>
      </w:pPr>
      <w:r w:rsidRPr="006624C6">
        <w:t>ABNT NBR ISO 13</w:t>
      </w:r>
      <w:r w:rsidR="004E2F9E">
        <w:t>.</w:t>
      </w:r>
      <w:r w:rsidRPr="006624C6">
        <w:t xml:space="preserve">950 </w:t>
      </w:r>
      <w:r w:rsidR="006264C3" w:rsidRPr="006624C6">
        <w:t>- Tubos</w:t>
      </w:r>
      <w:r w:rsidRPr="006624C6">
        <w:t xml:space="preserve"> e conexões plásticas - Sistemas de reconhecimento automático para juntas de eletrofusão</w:t>
      </w:r>
      <w:r w:rsidR="008A18CC">
        <w:t>.</w:t>
      </w:r>
    </w:p>
    <w:p w14:paraId="132F96E2" w14:textId="77777777" w:rsidR="00261B93" w:rsidRPr="00063226" w:rsidRDefault="00CE7891" w:rsidP="000C4F66">
      <w:pPr>
        <w:pStyle w:val="PargrafodaLista"/>
        <w:numPr>
          <w:ilvl w:val="2"/>
          <w:numId w:val="1"/>
        </w:numPr>
        <w:spacing w:after="240" w:line="240" w:lineRule="auto"/>
        <w:ind w:left="142" w:right="141"/>
        <w:jc w:val="both"/>
        <w:rPr>
          <w:rFonts w:cs="Arial"/>
          <w:b/>
          <w:bCs/>
          <w:szCs w:val="24"/>
          <w:lang w:val="en-US"/>
        </w:rPr>
      </w:pPr>
      <w:r w:rsidRPr="000C4F66">
        <w:rPr>
          <w:rFonts w:cs="Arial"/>
          <w:bCs/>
          <w:szCs w:val="24"/>
          <w:lang w:val="en-US"/>
        </w:rPr>
        <w:t xml:space="preserve"> </w:t>
      </w:r>
      <w:r w:rsidR="00261B93" w:rsidRPr="00063226">
        <w:rPr>
          <w:rFonts w:cs="Arial"/>
          <w:b/>
          <w:bCs/>
          <w:szCs w:val="24"/>
          <w:lang w:val="en-US"/>
        </w:rPr>
        <w:t xml:space="preserve">da ISO – </w:t>
      </w:r>
      <w:r w:rsidR="00261B93" w:rsidRPr="00063226">
        <w:rPr>
          <w:rFonts w:cs="Arial"/>
          <w:b/>
          <w:bCs/>
          <w:i/>
          <w:szCs w:val="24"/>
          <w:lang w:val="en-US"/>
        </w:rPr>
        <w:t>International Organization for Standardization</w:t>
      </w:r>
    </w:p>
    <w:p w14:paraId="132F96E4" w14:textId="67E1CE99" w:rsidR="00543809" w:rsidRPr="00225725" w:rsidRDefault="006C48A0" w:rsidP="000C4F66">
      <w:pPr>
        <w:pStyle w:val="Recuodecorpodetexto"/>
        <w:tabs>
          <w:tab w:val="left" w:pos="567"/>
        </w:tabs>
        <w:spacing w:after="240" w:line="240" w:lineRule="auto"/>
        <w:ind w:left="142" w:right="141" w:firstLine="0"/>
        <w:rPr>
          <w:i/>
          <w:iCs/>
          <w:szCs w:val="24"/>
          <w:lang w:val="en-US"/>
        </w:rPr>
      </w:pPr>
      <w:r w:rsidRPr="006624C6">
        <w:rPr>
          <w:bCs/>
          <w:szCs w:val="24"/>
          <w:lang w:val="en-US"/>
        </w:rPr>
        <w:t>ISO 4437– 3</w:t>
      </w:r>
      <w:r w:rsidR="00543809" w:rsidRPr="006624C6">
        <w:rPr>
          <w:bCs/>
          <w:szCs w:val="24"/>
          <w:lang w:val="en-US"/>
        </w:rPr>
        <w:t xml:space="preserve"> - </w:t>
      </w:r>
      <w:r w:rsidR="00543809" w:rsidRPr="00225725">
        <w:rPr>
          <w:i/>
          <w:iCs/>
          <w:szCs w:val="24"/>
          <w:lang w:val="en-US"/>
        </w:rPr>
        <w:t xml:space="preserve">Plastics piping systems for the supply of gaseous fuels. Polyethylene (PE) - Part </w:t>
      </w:r>
      <w:r w:rsidRPr="00225725">
        <w:rPr>
          <w:i/>
          <w:iCs/>
          <w:szCs w:val="24"/>
          <w:lang w:val="en-US"/>
        </w:rPr>
        <w:t>3</w:t>
      </w:r>
      <w:r w:rsidR="00543809" w:rsidRPr="00225725">
        <w:rPr>
          <w:i/>
          <w:iCs/>
          <w:szCs w:val="24"/>
          <w:lang w:val="en-US"/>
        </w:rPr>
        <w:t xml:space="preserve">: </w:t>
      </w:r>
      <w:r w:rsidRPr="00225725">
        <w:rPr>
          <w:i/>
          <w:iCs/>
          <w:szCs w:val="24"/>
          <w:lang w:val="en-US"/>
        </w:rPr>
        <w:t>Fittings</w:t>
      </w:r>
      <w:r w:rsidR="00225725" w:rsidRPr="00225725">
        <w:rPr>
          <w:i/>
          <w:iCs/>
          <w:szCs w:val="24"/>
          <w:lang w:val="en-US"/>
        </w:rPr>
        <w:t>.</w:t>
      </w:r>
    </w:p>
    <w:p w14:paraId="132F96E6" w14:textId="2F32A033" w:rsidR="006C48A0" w:rsidRPr="006A6052" w:rsidRDefault="006C48A0" w:rsidP="000C4F66">
      <w:pPr>
        <w:spacing w:after="240" w:line="240" w:lineRule="auto"/>
        <w:ind w:left="142" w:right="141"/>
        <w:jc w:val="both"/>
        <w:rPr>
          <w:lang w:val="en-US"/>
        </w:rPr>
      </w:pPr>
      <w:r w:rsidRPr="006A6052">
        <w:rPr>
          <w:lang w:val="en-US"/>
        </w:rPr>
        <w:t>ISO 3126</w:t>
      </w:r>
      <w:r w:rsidR="00225725">
        <w:rPr>
          <w:lang w:val="en-US"/>
        </w:rPr>
        <w:t xml:space="preserve"> - </w:t>
      </w:r>
      <w:r w:rsidRPr="00225725">
        <w:rPr>
          <w:i/>
          <w:iCs/>
          <w:lang w:val="en-US"/>
        </w:rPr>
        <w:t>Plastics piping systems – Plastics components – Determination of dimensions</w:t>
      </w:r>
      <w:r w:rsidR="00225725" w:rsidRPr="00225725">
        <w:rPr>
          <w:i/>
          <w:iCs/>
          <w:lang w:val="en-US"/>
        </w:rPr>
        <w:t>.</w:t>
      </w:r>
    </w:p>
    <w:p w14:paraId="132F96E8" w14:textId="0BD7D6A7" w:rsidR="006C48A0" w:rsidRPr="00225725" w:rsidRDefault="006C48A0" w:rsidP="000C4F66">
      <w:pPr>
        <w:spacing w:after="240" w:line="240" w:lineRule="auto"/>
        <w:ind w:left="142" w:right="141"/>
        <w:jc w:val="both"/>
        <w:rPr>
          <w:i/>
          <w:iCs/>
          <w:lang w:val="en-US"/>
        </w:rPr>
      </w:pPr>
      <w:r w:rsidRPr="006A6052">
        <w:rPr>
          <w:lang w:val="en-US"/>
        </w:rPr>
        <w:t>ISO 12</w:t>
      </w:r>
      <w:r w:rsidR="004E2F9E">
        <w:rPr>
          <w:lang w:val="en-US"/>
        </w:rPr>
        <w:t>.</w:t>
      </w:r>
      <w:r w:rsidRPr="006A6052">
        <w:rPr>
          <w:lang w:val="en-US"/>
        </w:rPr>
        <w:t>176-4</w:t>
      </w:r>
      <w:r w:rsidR="00225725">
        <w:rPr>
          <w:lang w:val="en-US"/>
        </w:rPr>
        <w:t xml:space="preserve"> - </w:t>
      </w:r>
      <w:r w:rsidRPr="00225725">
        <w:rPr>
          <w:i/>
          <w:iCs/>
          <w:lang w:val="en-US"/>
        </w:rPr>
        <w:t>Plastics pipes and fittings – Equipment for fusion jointing polyethylene systems – Part 4: Traceability coding</w:t>
      </w:r>
      <w:r w:rsidR="00225725" w:rsidRPr="00225725">
        <w:rPr>
          <w:i/>
          <w:iCs/>
          <w:lang w:val="en-US"/>
        </w:rPr>
        <w:t>.</w:t>
      </w:r>
    </w:p>
    <w:p w14:paraId="132F96EB" w14:textId="77777777" w:rsidR="00543809" w:rsidRPr="006A6052" w:rsidRDefault="00CE7891" w:rsidP="000C4F66">
      <w:pPr>
        <w:pStyle w:val="PargrafodaLista"/>
        <w:numPr>
          <w:ilvl w:val="2"/>
          <w:numId w:val="1"/>
        </w:numPr>
        <w:spacing w:after="240" w:line="240" w:lineRule="auto"/>
        <w:ind w:left="142" w:right="141"/>
        <w:jc w:val="both"/>
        <w:rPr>
          <w:rFonts w:cs="Arial"/>
          <w:b/>
          <w:bCs/>
          <w:szCs w:val="24"/>
          <w:lang w:val="en-US"/>
        </w:rPr>
      </w:pPr>
      <w:r w:rsidRPr="006A6052">
        <w:rPr>
          <w:rFonts w:cs="Arial"/>
          <w:b/>
          <w:bCs/>
          <w:szCs w:val="24"/>
          <w:lang w:val="en-US"/>
        </w:rPr>
        <w:t xml:space="preserve"> </w:t>
      </w:r>
      <w:r w:rsidR="00543809" w:rsidRPr="006A6052">
        <w:rPr>
          <w:rFonts w:cs="Arial"/>
          <w:b/>
          <w:bCs/>
          <w:szCs w:val="24"/>
          <w:lang w:val="en-US"/>
        </w:rPr>
        <w:t xml:space="preserve">da EN – </w:t>
      </w:r>
      <w:r w:rsidR="006C48A0" w:rsidRPr="002D07ED">
        <w:rPr>
          <w:rFonts w:cs="Arial"/>
          <w:b/>
          <w:bCs/>
          <w:i/>
          <w:iCs/>
          <w:szCs w:val="24"/>
          <w:lang w:val="en-US"/>
        </w:rPr>
        <w:t xml:space="preserve">European </w:t>
      </w:r>
      <w:r w:rsidR="00543809" w:rsidRPr="002D07ED">
        <w:rPr>
          <w:rFonts w:cs="Arial"/>
          <w:b/>
          <w:bCs/>
          <w:i/>
          <w:iCs/>
          <w:szCs w:val="24"/>
          <w:lang w:val="en-US"/>
        </w:rPr>
        <w:t>Standard</w:t>
      </w:r>
    </w:p>
    <w:p w14:paraId="36945788" w14:textId="2C1FCBF0" w:rsidR="00475046" w:rsidRPr="00225725" w:rsidRDefault="00475046" w:rsidP="000C4F66">
      <w:pPr>
        <w:pStyle w:val="Recuodecorpodetexto"/>
        <w:tabs>
          <w:tab w:val="left" w:pos="567"/>
        </w:tabs>
        <w:spacing w:after="240" w:line="240" w:lineRule="auto"/>
        <w:ind w:left="142" w:right="141" w:firstLine="0"/>
        <w:rPr>
          <w:i/>
          <w:iCs/>
          <w:color w:val="auto"/>
          <w:szCs w:val="24"/>
          <w:lang w:val="en-US"/>
        </w:rPr>
      </w:pPr>
      <w:r w:rsidRPr="00225725">
        <w:rPr>
          <w:color w:val="auto"/>
          <w:szCs w:val="24"/>
          <w:lang w:val="en-US"/>
        </w:rPr>
        <w:t xml:space="preserve">EN 1555 - 1 – </w:t>
      </w:r>
      <w:r w:rsidRPr="00225725">
        <w:rPr>
          <w:i/>
          <w:iCs/>
          <w:color w:val="auto"/>
          <w:szCs w:val="24"/>
          <w:lang w:val="en-US"/>
        </w:rPr>
        <w:t xml:space="preserve">Plastics piping systems for the supply of gaseous fuels. Polyethylene (PE) - Part </w:t>
      </w:r>
      <w:r w:rsidR="0005733A">
        <w:rPr>
          <w:i/>
          <w:iCs/>
          <w:color w:val="auto"/>
          <w:szCs w:val="24"/>
          <w:lang w:val="en-US"/>
        </w:rPr>
        <w:t>1</w:t>
      </w:r>
      <w:r w:rsidRPr="00225725">
        <w:rPr>
          <w:i/>
          <w:iCs/>
          <w:color w:val="auto"/>
          <w:szCs w:val="24"/>
          <w:lang w:val="en-US"/>
        </w:rPr>
        <w:t>: General</w:t>
      </w:r>
      <w:r w:rsidR="00225725" w:rsidRPr="00225725">
        <w:rPr>
          <w:i/>
          <w:iCs/>
          <w:color w:val="auto"/>
          <w:szCs w:val="24"/>
          <w:lang w:val="en-US"/>
        </w:rPr>
        <w:t>.</w:t>
      </w:r>
    </w:p>
    <w:p w14:paraId="132F96ED" w14:textId="5C3B9057" w:rsidR="009742A5" w:rsidRPr="00225725" w:rsidRDefault="003A2825" w:rsidP="000C4F66">
      <w:pPr>
        <w:pStyle w:val="Recuodecorpodetexto"/>
        <w:tabs>
          <w:tab w:val="left" w:pos="567"/>
        </w:tabs>
        <w:spacing w:after="240" w:line="240" w:lineRule="auto"/>
        <w:ind w:left="142" w:right="141" w:firstLine="0"/>
        <w:rPr>
          <w:i/>
          <w:iCs/>
          <w:szCs w:val="24"/>
          <w:lang w:val="en-US"/>
        </w:rPr>
      </w:pPr>
      <w:r w:rsidRPr="006624C6">
        <w:rPr>
          <w:szCs w:val="24"/>
          <w:lang w:val="en-US"/>
        </w:rPr>
        <w:t>EN 1555</w:t>
      </w:r>
      <w:r w:rsidR="006C48A0" w:rsidRPr="006624C6">
        <w:rPr>
          <w:szCs w:val="24"/>
          <w:lang w:val="en-US"/>
        </w:rPr>
        <w:t xml:space="preserve"> - 3</w:t>
      </w:r>
      <w:r w:rsidRPr="006624C6">
        <w:rPr>
          <w:szCs w:val="24"/>
          <w:lang w:val="en-US"/>
        </w:rPr>
        <w:t xml:space="preserve"> – </w:t>
      </w:r>
      <w:r w:rsidR="009742A5" w:rsidRPr="00225725">
        <w:rPr>
          <w:i/>
          <w:iCs/>
          <w:szCs w:val="24"/>
          <w:lang w:val="en-US"/>
        </w:rPr>
        <w:t>P</w:t>
      </w:r>
      <w:r w:rsidRPr="00225725">
        <w:rPr>
          <w:i/>
          <w:iCs/>
          <w:szCs w:val="24"/>
          <w:lang w:val="en-US"/>
        </w:rPr>
        <w:t xml:space="preserve">lastics piping systems for the supply of gaseous fuels. Polyethylene (PE) </w:t>
      </w:r>
      <w:r w:rsidR="006C48A0" w:rsidRPr="00225725">
        <w:rPr>
          <w:i/>
          <w:iCs/>
          <w:szCs w:val="24"/>
          <w:lang w:val="en-US"/>
        </w:rPr>
        <w:t>- Part 3</w:t>
      </w:r>
      <w:r w:rsidR="00C450F0" w:rsidRPr="00225725">
        <w:rPr>
          <w:i/>
          <w:iCs/>
          <w:szCs w:val="24"/>
          <w:lang w:val="en-US"/>
        </w:rPr>
        <w:t xml:space="preserve">: </w:t>
      </w:r>
      <w:r w:rsidR="006C48A0" w:rsidRPr="00225725">
        <w:rPr>
          <w:i/>
          <w:iCs/>
          <w:szCs w:val="24"/>
          <w:lang w:val="en-US"/>
        </w:rPr>
        <w:t>Fittings</w:t>
      </w:r>
      <w:r w:rsidR="00225725" w:rsidRPr="00225725">
        <w:rPr>
          <w:i/>
          <w:iCs/>
          <w:szCs w:val="24"/>
          <w:lang w:val="en-US"/>
        </w:rPr>
        <w:t>.</w:t>
      </w:r>
    </w:p>
    <w:p w14:paraId="132F96EF" w14:textId="4AD900A4" w:rsidR="006C48A0" w:rsidRPr="00225725" w:rsidRDefault="006C48A0" w:rsidP="000C4F66">
      <w:pPr>
        <w:spacing w:after="240" w:line="240" w:lineRule="auto"/>
        <w:ind w:left="142" w:right="141"/>
        <w:jc w:val="both"/>
        <w:rPr>
          <w:i/>
          <w:iCs/>
          <w:szCs w:val="24"/>
          <w:lang w:val="en-US"/>
        </w:rPr>
      </w:pPr>
      <w:r w:rsidRPr="006A6052">
        <w:rPr>
          <w:lang w:val="en-US"/>
        </w:rPr>
        <w:t>EN 12117</w:t>
      </w:r>
      <w:r w:rsidR="00225725">
        <w:rPr>
          <w:lang w:val="en-US"/>
        </w:rPr>
        <w:t xml:space="preserve"> - </w:t>
      </w:r>
      <w:r w:rsidRPr="00225725">
        <w:rPr>
          <w:i/>
          <w:iCs/>
          <w:lang w:val="en-US"/>
        </w:rPr>
        <w:t xml:space="preserve">Plastics piping systems – Fittings, valves and ancillaries – Determination of gaseous flow rate/pressure drop </w:t>
      </w:r>
      <w:r w:rsidR="006264C3" w:rsidRPr="00225725">
        <w:rPr>
          <w:i/>
          <w:iCs/>
          <w:lang w:val="en-US"/>
        </w:rPr>
        <w:t>relationships.</w:t>
      </w:r>
    </w:p>
    <w:p w14:paraId="132F96F3" w14:textId="34D51000" w:rsidR="00261B93" w:rsidRPr="00063226" w:rsidRDefault="00952665" w:rsidP="000C4F66">
      <w:pPr>
        <w:pStyle w:val="PargrafodaLista"/>
        <w:numPr>
          <w:ilvl w:val="2"/>
          <w:numId w:val="1"/>
        </w:numPr>
        <w:spacing w:after="240" w:line="240" w:lineRule="auto"/>
        <w:ind w:left="142" w:right="141"/>
        <w:jc w:val="both"/>
        <w:rPr>
          <w:rFonts w:cs="Arial"/>
          <w:b/>
          <w:szCs w:val="24"/>
        </w:rPr>
      </w:pPr>
      <w:r w:rsidRPr="006A6052">
        <w:rPr>
          <w:rFonts w:cs="Arial"/>
          <w:szCs w:val="24"/>
          <w:lang w:val="en-US"/>
        </w:rPr>
        <w:t xml:space="preserve"> </w:t>
      </w:r>
      <w:r w:rsidR="00261B93" w:rsidRPr="00063226">
        <w:rPr>
          <w:rFonts w:cs="Arial"/>
          <w:b/>
          <w:szCs w:val="24"/>
        </w:rPr>
        <w:t>d</w:t>
      </w:r>
      <w:r w:rsidR="0068007D">
        <w:rPr>
          <w:rFonts w:cs="Arial"/>
          <w:b/>
          <w:szCs w:val="24"/>
        </w:rPr>
        <w:t>a</w:t>
      </w:r>
      <w:r w:rsidR="00590ABF" w:rsidRPr="00063226">
        <w:rPr>
          <w:rFonts w:cs="Arial"/>
          <w:b/>
          <w:szCs w:val="24"/>
        </w:rPr>
        <w:t xml:space="preserve"> </w:t>
      </w:r>
      <w:r w:rsidR="009742A5" w:rsidRPr="00063226">
        <w:rPr>
          <w:rFonts w:cs="Arial"/>
          <w:b/>
          <w:szCs w:val="24"/>
        </w:rPr>
        <w:t>CONTRATANTE</w:t>
      </w:r>
    </w:p>
    <w:p w14:paraId="132F96F5" w14:textId="77777777" w:rsidR="00590ABF" w:rsidRDefault="00261B93" w:rsidP="000C4F66">
      <w:pPr>
        <w:spacing w:after="240" w:line="240" w:lineRule="auto"/>
        <w:ind w:left="142" w:right="141"/>
        <w:jc w:val="both"/>
        <w:rPr>
          <w:rFonts w:cs="Arial"/>
          <w:szCs w:val="24"/>
        </w:rPr>
      </w:pPr>
      <w:r w:rsidRPr="00261B93">
        <w:rPr>
          <w:rFonts w:cs="Arial"/>
          <w:szCs w:val="24"/>
        </w:rPr>
        <w:t xml:space="preserve">ANEXO Q12 - Diretrizes de Segurança, Meio Ambiente e Saúde para Contratos. </w:t>
      </w:r>
    </w:p>
    <w:p w14:paraId="1613ABDC" w14:textId="4474A832" w:rsidR="003A6F1B" w:rsidRPr="00225725" w:rsidRDefault="003A6F1B" w:rsidP="000C4F66">
      <w:pPr>
        <w:spacing w:after="240" w:line="240" w:lineRule="auto"/>
        <w:ind w:left="142" w:right="140"/>
        <w:jc w:val="both"/>
        <w:rPr>
          <w:rFonts w:cs="Arial"/>
          <w:szCs w:val="24"/>
        </w:rPr>
      </w:pPr>
      <w:r w:rsidRPr="00225725">
        <w:rPr>
          <w:rFonts w:cs="Arial"/>
          <w:szCs w:val="24"/>
        </w:rPr>
        <w:t>ET - 03 - Transporte, Distribuição e Manuseio de tubos de aço carbono, PE e PA.</w:t>
      </w:r>
    </w:p>
    <w:p w14:paraId="132F96F8" w14:textId="33D1E697" w:rsidR="00C10524" w:rsidRDefault="00952665" w:rsidP="009D6F01">
      <w:pPr>
        <w:spacing w:after="240" w:line="240" w:lineRule="auto"/>
        <w:ind w:left="142" w:right="141"/>
        <w:jc w:val="both"/>
        <w:rPr>
          <w:rFonts w:cs="Arial"/>
          <w:szCs w:val="24"/>
        </w:rPr>
      </w:pPr>
      <w:r>
        <w:rPr>
          <w:rFonts w:cs="Arial"/>
          <w:szCs w:val="24"/>
        </w:rPr>
        <w:t xml:space="preserve">3.1.4.1. </w:t>
      </w:r>
      <w:r w:rsidR="00261B93" w:rsidRPr="009742A5">
        <w:rPr>
          <w:rFonts w:cs="Arial"/>
          <w:szCs w:val="24"/>
        </w:rPr>
        <w:t xml:space="preserve">As instruções descritas nesta especificação complementam as determinações contidas nas normas relacionadas neste item e em particular na norma </w:t>
      </w:r>
      <w:r w:rsidR="008A3EFA" w:rsidRPr="009742A5">
        <w:rPr>
          <w:szCs w:val="24"/>
        </w:rPr>
        <w:t>ABNT NBR 14</w:t>
      </w:r>
      <w:r w:rsidR="008B397A">
        <w:rPr>
          <w:szCs w:val="24"/>
        </w:rPr>
        <w:t>.</w:t>
      </w:r>
      <w:r w:rsidR="008A3EFA" w:rsidRPr="009742A5">
        <w:rPr>
          <w:szCs w:val="24"/>
        </w:rPr>
        <w:t>462-</w:t>
      </w:r>
      <w:r w:rsidR="006C48A0">
        <w:rPr>
          <w:szCs w:val="24"/>
        </w:rPr>
        <w:t>3</w:t>
      </w:r>
      <w:r w:rsidR="006C48A0">
        <w:rPr>
          <w:rFonts w:cs="Arial"/>
          <w:szCs w:val="24"/>
        </w:rPr>
        <w:t>). N</w:t>
      </w:r>
      <w:r w:rsidR="00261B93" w:rsidRPr="009742A5">
        <w:rPr>
          <w:rFonts w:cs="Arial"/>
          <w:szCs w:val="24"/>
        </w:rPr>
        <w:t>o caso da ocorrência de conflitos entre as informações contidas nes</w:t>
      </w:r>
      <w:r w:rsidR="00225725">
        <w:rPr>
          <w:rFonts w:cs="Arial"/>
          <w:szCs w:val="24"/>
        </w:rPr>
        <w:t>s</w:t>
      </w:r>
      <w:r w:rsidR="00261B93" w:rsidRPr="009742A5">
        <w:rPr>
          <w:rFonts w:cs="Arial"/>
          <w:szCs w:val="24"/>
        </w:rPr>
        <w:t xml:space="preserve">a especificação e nas normas e especificações citadas deverá o </w:t>
      </w:r>
      <w:r w:rsidR="00261B93" w:rsidRPr="0029361B">
        <w:rPr>
          <w:rFonts w:cs="Arial"/>
          <w:b/>
          <w:bCs/>
          <w:szCs w:val="24"/>
        </w:rPr>
        <w:t>FORNECEDOR</w:t>
      </w:r>
      <w:r w:rsidR="00261B93" w:rsidRPr="00A93BC2">
        <w:rPr>
          <w:rFonts w:cs="Arial"/>
          <w:szCs w:val="24"/>
        </w:rPr>
        <w:t>/</w:t>
      </w:r>
      <w:r w:rsidR="00A93BC2" w:rsidRPr="00A93BC2">
        <w:rPr>
          <w:rFonts w:cs="Arial"/>
          <w:szCs w:val="24"/>
        </w:rPr>
        <w:t>FABRICANTE</w:t>
      </w:r>
      <w:r w:rsidR="00261B93" w:rsidRPr="009742A5">
        <w:rPr>
          <w:rFonts w:cs="Arial"/>
          <w:szCs w:val="24"/>
        </w:rPr>
        <w:t xml:space="preserve"> realizar consulta técnica junta </w:t>
      </w:r>
      <w:r w:rsidR="0068007D">
        <w:rPr>
          <w:rFonts w:cs="Arial"/>
          <w:szCs w:val="24"/>
        </w:rPr>
        <w:t>à</w:t>
      </w:r>
      <w:r w:rsidR="00261B93" w:rsidRPr="009742A5">
        <w:rPr>
          <w:rFonts w:cs="Arial"/>
          <w:szCs w:val="24"/>
        </w:rPr>
        <w:t xml:space="preserve"> </w:t>
      </w:r>
      <w:r w:rsidR="009742A5" w:rsidRPr="00295D8A">
        <w:rPr>
          <w:rFonts w:cs="Arial"/>
          <w:b/>
          <w:bCs/>
          <w:szCs w:val="24"/>
        </w:rPr>
        <w:t>CONTRATANTE</w:t>
      </w:r>
      <w:r w:rsidR="00590ABF" w:rsidRPr="006A6052">
        <w:rPr>
          <w:rFonts w:cs="Arial"/>
          <w:szCs w:val="24"/>
        </w:rPr>
        <w:t xml:space="preserve"> </w:t>
      </w:r>
      <w:r w:rsidR="00261B93" w:rsidRPr="00A93BC2">
        <w:rPr>
          <w:rFonts w:cs="Arial"/>
          <w:szCs w:val="24"/>
        </w:rPr>
        <w:t>para esclarecimento</w:t>
      </w:r>
      <w:r w:rsidR="00261B93" w:rsidRPr="009742A5">
        <w:rPr>
          <w:rFonts w:cs="Arial"/>
          <w:szCs w:val="24"/>
        </w:rPr>
        <w:t xml:space="preserve">. </w:t>
      </w:r>
    </w:p>
    <w:p w14:paraId="132F96F9" w14:textId="77777777" w:rsidR="00261B93" w:rsidRDefault="00261B93" w:rsidP="000C4F66">
      <w:pPr>
        <w:pStyle w:val="Ttulo1"/>
        <w:numPr>
          <w:ilvl w:val="0"/>
          <w:numId w:val="1"/>
        </w:numPr>
        <w:spacing w:before="0" w:after="240" w:line="240" w:lineRule="auto"/>
        <w:ind w:left="142" w:right="141" w:firstLine="0"/>
      </w:pPr>
      <w:bookmarkStart w:id="6" w:name="_Toc133159862"/>
      <w:r w:rsidRPr="00261B93">
        <w:lastRenderedPageBreak/>
        <w:t>REQUISITOS GERAIS</w:t>
      </w:r>
      <w:bookmarkEnd w:id="6"/>
    </w:p>
    <w:p w14:paraId="132F96FB" w14:textId="77777777" w:rsidR="003F7D2C" w:rsidRDefault="00ED19F9" w:rsidP="000C4F66">
      <w:pPr>
        <w:pStyle w:val="Recuodecorpodetexto"/>
        <w:numPr>
          <w:ilvl w:val="1"/>
          <w:numId w:val="1"/>
        </w:numPr>
        <w:tabs>
          <w:tab w:val="left" w:pos="0"/>
          <w:tab w:val="left" w:pos="8647"/>
        </w:tabs>
        <w:spacing w:after="240" w:line="240" w:lineRule="auto"/>
        <w:ind w:left="142" w:right="141" w:firstLine="0"/>
        <w:rPr>
          <w:b/>
          <w:bCs/>
          <w:iCs/>
          <w:szCs w:val="24"/>
        </w:rPr>
      </w:pPr>
      <w:r>
        <w:rPr>
          <w:b/>
          <w:bCs/>
          <w:iCs/>
          <w:szCs w:val="24"/>
        </w:rPr>
        <w:t xml:space="preserve"> </w:t>
      </w:r>
      <w:r w:rsidR="003F7D2C">
        <w:rPr>
          <w:b/>
          <w:bCs/>
          <w:iCs/>
          <w:szCs w:val="24"/>
        </w:rPr>
        <w:t>Aparência</w:t>
      </w:r>
    </w:p>
    <w:p w14:paraId="132F96FD" w14:textId="77777777" w:rsidR="00B63831" w:rsidRPr="006624C6" w:rsidRDefault="003F7D2C" w:rsidP="000C4F66">
      <w:pPr>
        <w:pStyle w:val="Recuodecorpodetexto"/>
        <w:numPr>
          <w:ilvl w:val="2"/>
          <w:numId w:val="1"/>
        </w:numPr>
        <w:tabs>
          <w:tab w:val="left" w:pos="0"/>
        </w:tabs>
        <w:spacing w:after="240" w:line="240" w:lineRule="auto"/>
        <w:ind w:left="142" w:right="141"/>
      </w:pPr>
      <w:r w:rsidRPr="006624C6">
        <w:t>Quando vistas sem ampliação, as superfícies internas e externas das conexões devem ser lisas, limpas e livres de sulcos, cavidades e outros defeitos de superfície</w:t>
      </w:r>
      <w:r w:rsidR="00B63831" w:rsidRPr="006624C6">
        <w:t>.</w:t>
      </w:r>
    </w:p>
    <w:p w14:paraId="132F96FF" w14:textId="76DA8B04" w:rsidR="003F7D2C" w:rsidRDefault="003F7D2C" w:rsidP="000C4F66">
      <w:pPr>
        <w:pStyle w:val="Recuodecorpodetexto"/>
        <w:tabs>
          <w:tab w:val="left" w:pos="0"/>
        </w:tabs>
        <w:spacing w:after="240" w:line="240" w:lineRule="auto"/>
        <w:ind w:left="142" w:right="141" w:firstLine="0"/>
      </w:pPr>
      <w:r w:rsidRPr="006624C6">
        <w:t>Nenhum componente da conexão deve apresentar sinais de danos, arranhões, pites, bolhas, falhas, inclu</w:t>
      </w:r>
      <w:r w:rsidR="00B63831" w:rsidRPr="006624C6">
        <w:t>sões ou rachaduras.</w:t>
      </w:r>
    </w:p>
    <w:p w14:paraId="132F9702" w14:textId="77777777" w:rsidR="003F7D2C" w:rsidRDefault="00D81CAD" w:rsidP="000C4F66">
      <w:pPr>
        <w:pStyle w:val="Recuodecorpodetexto"/>
        <w:numPr>
          <w:ilvl w:val="1"/>
          <w:numId w:val="1"/>
        </w:numPr>
        <w:tabs>
          <w:tab w:val="left" w:pos="0"/>
        </w:tabs>
        <w:spacing w:after="240" w:line="240" w:lineRule="auto"/>
        <w:ind w:left="142" w:right="141" w:firstLine="0"/>
        <w:rPr>
          <w:b/>
          <w:bCs/>
          <w:iCs/>
          <w:szCs w:val="24"/>
        </w:rPr>
      </w:pPr>
      <w:r>
        <w:rPr>
          <w:b/>
          <w:bCs/>
          <w:iCs/>
          <w:szCs w:val="24"/>
        </w:rPr>
        <w:t xml:space="preserve"> </w:t>
      </w:r>
      <w:r w:rsidR="003F7D2C">
        <w:rPr>
          <w:b/>
          <w:bCs/>
          <w:iCs/>
          <w:szCs w:val="24"/>
        </w:rPr>
        <w:t xml:space="preserve">Cor </w:t>
      </w:r>
    </w:p>
    <w:p w14:paraId="132F9704" w14:textId="77777777" w:rsidR="00F76DFB" w:rsidRDefault="005F65F0" w:rsidP="000C4F66">
      <w:pPr>
        <w:pStyle w:val="Recuodecorpodetexto"/>
        <w:numPr>
          <w:ilvl w:val="2"/>
          <w:numId w:val="1"/>
        </w:numPr>
        <w:tabs>
          <w:tab w:val="left" w:pos="0"/>
        </w:tabs>
        <w:spacing w:after="240" w:line="240" w:lineRule="auto"/>
        <w:ind w:left="142" w:right="141"/>
      </w:pPr>
      <w:r>
        <w:t xml:space="preserve"> A cor das partes de PE das conexões</w:t>
      </w:r>
      <w:r w:rsidR="003F7D2C" w:rsidRPr="006624C6">
        <w:t xml:space="preserve"> deve ser preferencialmente preta</w:t>
      </w:r>
      <w:r w:rsidR="002A729E" w:rsidRPr="006624C6">
        <w:t>.</w:t>
      </w:r>
      <w:r w:rsidR="00692CE4">
        <w:t xml:space="preserve"> </w:t>
      </w:r>
    </w:p>
    <w:p w14:paraId="132F9707" w14:textId="77777777" w:rsidR="00362B14" w:rsidRPr="0063120D" w:rsidRDefault="00362B14" w:rsidP="000C4F66">
      <w:pPr>
        <w:pStyle w:val="Recuodecorpodetexto"/>
        <w:numPr>
          <w:ilvl w:val="1"/>
          <w:numId w:val="1"/>
        </w:numPr>
        <w:tabs>
          <w:tab w:val="left" w:pos="142"/>
        </w:tabs>
        <w:spacing w:after="240" w:line="240" w:lineRule="auto"/>
        <w:ind w:left="142" w:right="141" w:firstLine="0"/>
        <w:rPr>
          <w:b/>
          <w:bCs/>
          <w:iCs/>
          <w:color w:val="auto"/>
          <w:szCs w:val="24"/>
        </w:rPr>
      </w:pPr>
      <w:r>
        <w:rPr>
          <w:b/>
          <w:bCs/>
          <w:iCs/>
          <w:color w:val="auto"/>
          <w:szCs w:val="24"/>
        </w:rPr>
        <w:t xml:space="preserve"> </w:t>
      </w:r>
      <w:r w:rsidRPr="0063120D">
        <w:rPr>
          <w:b/>
          <w:bCs/>
          <w:iCs/>
          <w:color w:val="auto"/>
          <w:szCs w:val="24"/>
        </w:rPr>
        <w:t>Projeto e fabricação</w:t>
      </w:r>
    </w:p>
    <w:p w14:paraId="132F9709" w14:textId="586FEC5E" w:rsidR="00362B14" w:rsidRPr="00ED19F9" w:rsidRDefault="00362B14" w:rsidP="000C4F66">
      <w:pPr>
        <w:pStyle w:val="Recuodecorpodetexto"/>
        <w:numPr>
          <w:ilvl w:val="2"/>
          <w:numId w:val="1"/>
        </w:numPr>
        <w:tabs>
          <w:tab w:val="left" w:pos="567"/>
        </w:tabs>
        <w:spacing w:after="240" w:line="240" w:lineRule="auto"/>
        <w:ind w:left="142" w:right="141"/>
        <w:rPr>
          <w:szCs w:val="24"/>
        </w:rPr>
      </w:pPr>
      <w:r w:rsidRPr="0063120D">
        <w:rPr>
          <w:rFonts w:eastAsiaTheme="minorHAnsi"/>
          <w:color w:val="auto"/>
          <w:szCs w:val="24"/>
          <w:lang w:eastAsia="en-US"/>
        </w:rPr>
        <w:t xml:space="preserve"> As </w:t>
      </w:r>
      <w:r w:rsidRPr="00ED19F9">
        <w:rPr>
          <w:rFonts w:eastAsiaTheme="minorHAnsi"/>
          <w:color w:val="auto"/>
          <w:szCs w:val="24"/>
          <w:lang w:eastAsia="en-US"/>
        </w:rPr>
        <w:t>conexões deverão</w:t>
      </w:r>
      <w:r w:rsidRPr="00ED19F9">
        <w:rPr>
          <w:szCs w:val="24"/>
        </w:rPr>
        <w:t xml:space="preserve"> ser projetadas, fabricadas e inspecionadas atendendo a todas as exigências contidas na Norma ABNT NBR 14</w:t>
      </w:r>
      <w:r w:rsidR="004E2F9E">
        <w:rPr>
          <w:szCs w:val="24"/>
        </w:rPr>
        <w:t>.</w:t>
      </w:r>
      <w:r w:rsidRPr="00ED19F9">
        <w:rPr>
          <w:szCs w:val="24"/>
        </w:rPr>
        <w:t>462-3.</w:t>
      </w:r>
    </w:p>
    <w:p w14:paraId="132F970B" w14:textId="77777777" w:rsidR="00362B14" w:rsidRPr="00ED19F9" w:rsidRDefault="00362B14" w:rsidP="000C4F66">
      <w:pPr>
        <w:pStyle w:val="Recuodecorpodetexto"/>
        <w:numPr>
          <w:ilvl w:val="2"/>
          <w:numId w:val="1"/>
        </w:numPr>
        <w:spacing w:after="240" w:line="240" w:lineRule="auto"/>
        <w:ind w:left="142" w:right="141"/>
        <w:rPr>
          <w:szCs w:val="24"/>
        </w:rPr>
      </w:pPr>
      <w:r w:rsidRPr="00ED19F9">
        <w:rPr>
          <w:szCs w:val="24"/>
        </w:rPr>
        <w:t xml:space="preserve"> Alternativamente, as conexões podem ser projetadas, fabricadas e inspecionadas de acordo com a EN 1555-3 ou ISO 4437-3, desde que atendidos os requisitos da ABNT NBR 14462-3.</w:t>
      </w:r>
    </w:p>
    <w:p w14:paraId="132F970D" w14:textId="72528ADF" w:rsidR="00362B14" w:rsidRPr="00ED19F9" w:rsidRDefault="00362B14" w:rsidP="000C4F66">
      <w:pPr>
        <w:pStyle w:val="PargrafodaLista"/>
        <w:numPr>
          <w:ilvl w:val="2"/>
          <w:numId w:val="1"/>
        </w:numPr>
        <w:tabs>
          <w:tab w:val="left" w:pos="0"/>
          <w:tab w:val="left" w:pos="270"/>
          <w:tab w:val="left" w:pos="2790"/>
        </w:tabs>
        <w:spacing w:after="240" w:line="240" w:lineRule="auto"/>
        <w:ind w:left="142" w:right="141"/>
        <w:jc w:val="both"/>
        <w:rPr>
          <w:szCs w:val="24"/>
        </w:rPr>
      </w:pPr>
      <w:r w:rsidRPr="00ED19F9">
        <w:rPr>
          <w:szCs w:val="24"/>
        </w:rPr>
        <w:t xml:space="preserve"> Para liberação do lote fabricado, o </w:t>
      </w:r>
      <w:r w:rsidRPr="00635084">
        <w:rPr>
          <w:b/>
          <w:bCs/>
          <w:szCs w:val="24"/>
        </w:rPr>
        <w:t>FORNECEDOR</w:t>
      </w:r>
      <w:r w:rsidRPr="00ED19F9">
        <w:rPr>
          <w:szCs w:val="24"/>
        </w:rPr>
        <w:t xml:space="preserve">/FABRICANTE deverá seguir as características e frequências de amostragem mínimas indicadas na Tabela </w:t>
      </w:r>
      <w:r w:rsidR="002F590D" w:rsidRPr="00ED19F9">
        <w:rPr>
          <w:szCs w:val="24"/>
        </w:rPr>
        <w:t>B.4</w:t>
      </w:r>
      <w:r w:rsidRPr="00ED19F9">
        <w:rPr>
          <w:szCs w:val="24"/>
        </w:rPr>
        <w:t xml:space="preserve"> da NBR 14</w:t>
      </w:r>
      <w:r w:rsidR="004E2F9E">
        <w:rPr>
          <w:szCs w:val="24"/>
        </w:rPr>
        <w:t>.</w:t>
      </w:r>
      <w:r w:rsidRPr="00ED19F9">
        <w:rPr>
          <w:szCs w:val="24"/>
        </w:rPr>
        <w:t>462-</w:t>
      </w:r>
      <w:r w:rsidR="002F590D" w:rsidRPr="00ED19F9">
        <w:rPr>
          <w:szCs w:val="24"/>
        </w:rPr>
        <w:t>3</w:t>
      </w:r>
      <w:r w:rsidRPr="00ED19F9">
        <w:rPr>
          <w:szCs w:val="24"/>
        </w:rPr>
        <w:t>.</w:t>
      </w:r>
    </w:p>
    <w:p w14:paraId="132F970E" w14:textId="77777777" w:rsidR="00362B14" w:rsidRPr="00ED19F9" w:rsidRDefault="00362B14" w:rsidP="000C4F66">
      <w:pPr>
        <w:pStyle w:val="PargrafodaLista"/>
        <w:tabs>
          <w:tab w:val="left" w:pos="0"/>
          <w:tab w:val="left" w:pos="270"/>
          <w:tab w:val="left" w:pos="2790"/>
        </w:tabs>
        <w:spacing w:after="240" w:line="240" w:lineRule="auto"/>
        <w:ind w:left="142" w:right="141"/>
        <w:jc w:val="both"/>
        <w:rPr>
          <w:szCs w:val="24"/>
        </w:rPr>
      </w:pPr>
    </w:p>
    <w:p w14:paraId="132F970F" w14:textId="5DBC52EA" w:rsidR="00362B14" w:rsidRPr="00ED19F9" w:rsidRDefault="00362B14" w:rsidP="000C4F66">
      <w:pPr>
        <w:pStyle w:val="PargrafodaLista"/>
        <w:numPr>
          <w:ilvl w:val="2"/>
          <w:numId w:val="1"/>
        </w:numPr>
        <w:tabs>
          <w:tab w:val="left" w:pos="0"/>
          <w:tab w:val="left" w:pos="270"/>
          <w:tab w:val="left" w:pos="2790"/>
        </w:tabs>
        <w:spacing w:after="240" w:line="240" w:lineRule="auto"/>
        <w:ind w:left="142" w:right="141"/>
        <w:jc w:val="both"/>
        <w:rPr>
          <w:szCs w:val="24"/>
        </w:rPr>
      </w:pPr>
      <w:r w:rsidRPr="00ED19F9">
        <w:rPr>
          <w:szCs w:val="24"/>
        </w:rPr>
        <w:t xml:space="preserve"> </w:t>
      </w:r>
      <w:r w:rsidRPr="00ED19F9">
        <w:rPr>
          <w:rFonts w:cs="Arial"/>
          <w:bCs/>
          <w:szCs w:val="24"/>
        </w:rPr>
        <w:t xml:space="preserve">O </w:t>
      </w:r>
      <w:r w:rsidRPr="00635084">
        <w:rPr>
          <w:b/>
          <w:bCs/>
          <w:szCs w:val="24"/>
        </w:rPr>
        <w:t>FORNECEDOR</w:t>
      </w:r>
      <w:r w:rsidRPr="00ED19F9">
        <w:rPr>
          <w:szCs w:val="24"/>
        </w:rPr>
        <w:t>/FABRICANTE</w:t>
      </w:r>
      <w:r w:rsidRPr="00ED19F9">
        <w:rPr>
          <w:rFonts w:cs="Arial"/>
          <w:bCs/>
          <w:szCs w:val="24"/>
        </w:rPr>
        <w:t xml:space="preserve"> deve apresentar um cronograma de entrega das </w:t>
      </w:r>
      <w:r w:rsidR="002F590D" w:rsidRPr="00ED19F9">
        <w:rPr>
          <w:rFonts w:cs="Arial"/>
          <w:bCs/>
          <w:szCs w:val="24"/>
        </w:rPr>
        <w:t>conexões</w:t>
      </w:r>
      <w:r w:rsidRPr="00ED19F9">
        <w:rPr>
          <w:rFonts w:cs="Arial"/>
          <w:bCs/>
          <w:szCs w:val="24"/>
        </w:rPr>
        <w:t>, aprovado pel</w:t>
      </w:r>
      <w:r w:rsidR="00323976">
        <w:rPr>
          <w:rFonts w:cs="Arial"/>
          <w:bCs/>
          <w:szCs w:val="24"/>
        </w:rPr>
        <w:t>a</w:t>
      </w:r>
      <w:r w:rsidRPr="00ED19F9">
        <w:rPr>
          <w:rFonts w:cs="Arial"/>
          <w:bCs/>
          <w:szCs w:val="24"/>
        </w:rPr>
        <w:t xml:space="preserve"> </w:t>
      </w:r>
      <w:r w:rsidRPr="008C0367">
        <w:rPr>
          <w:rFonts w:cs="Arial"/>
          <w:b/>
          <w:szCs w:val="24"/>
        </w:rPr>
        <w:t>CONTRATANTE</w:t>
      </w:r>
      <w:r w:rsidRPr="00ED19F9">
        <w:rPr>
          <w:rFonts w:cs="Arial"/>
          <w:bCs/>
          <w:szCs w:val="24"/>
        </w:rPr>
        <w:t xml:space="preserve">. </w:t>
      </w:r>
    </w:p>
    <w:p w14:paraId="132F9711" w14:textId="6844942A" w:rsidR="00362B14" w:rsidRPr="00ED19F9" w:rsidRDefault="00362B14" w:rsidP="00C63C47">
      <w:pPr>
        <w:pStyle w:val="Recuodecorpodetexto"/>
        <w:numPr>
          <w:ilvl w:val="2"/>
          <w:numId w:val="1"/>
        </w:numPr>
        <w:tabs>
          <w:tab w:val="left" w:pos="567"/>
        </w:tabs>
        <w:spacing w:after="0" w:line="240" w:lineRule="auto"/>
        <w:ind w:left="142" w:right="141"/>
        <w:rPr>
          <w:szCs w:val="24"/>
        </w:rPr>
      </w:pPr>
      <w:r w:rsidRPr="00ED19F9">
        <w:rPr>
          <w:rFonts w:eastAsiaTheme="minorHAnsi"/>
          <w:color w:val="auto"/>
          <w:szCs w:val="24"/>
          <w:lang w:eastAsia="en-US"/>
        </w:rPr>
        <w:t xml:space="preserve"> Para cada modelo</w:t>
      </w:r>
      <w:r w:rsidRPr="00ED19F9">
        <w:rPr>
          <w:szCs w:val="24"/>
        </w:rPr>
        <w:t xml:space="preserve"> de </w:t>
      </w:r>
      <w:r w:rsidR="002F590D" w:rsidRPr="00ED19F9">
        <w:rPr>
          <w:szCs w:val="24"/>
        </w:rPr>
        <w:t xml:space="preserve">conexão </w:t>
      </w:r>
      <w:r w:rsidRPr="00ED19F9">
        <w:rPr>
          <w:szCs w:val="24"/>
        </w:rPr>
        <w:t xml:space="preserve">a ser fornecido, </w:t>
      </w:r>
      <w:r w:rsidR="002F590D" w:rsidRPr="00ED19F9">
        <w:rPr>
          <w:szCs w:val="24"/>
        </w:rPr>
        <w:t xml:space="preserve">o </w:t>
      </w:r>
      <w:r w:rsidR="002F590D" w:rsidRPr="00635084">
        <w:rPr>
          <w:b/>
          <w:bCs/>
          <w:szCs w:val="24"/>
        </w:rPr>
        <w:t>FORNECEDOR</w:t>
      </w:r>
      <w:r w:rsidR="002F590D" w:rsidRPr="00ED19F9">
        <w:rPr>
          <w:szCs w:val="24"/>
        </w:rPr>
        <w:t xml:space="preserve">/FABRICANTE </w:t>
      </w:r>
      <w:r w:rsidRPr="00ED19F9">
        <w:rPr>
          <w:szCs w:val="24"/>
        </w:rPr>
        <w:t>deverá fornecer para aprovação d</w:t>
      </w:r>
      <w:r w:rsidR="00323976">
        <w:rPr>
          <w:szCs w:val="24"/>
        </w:rPr>
        <w:t>a</w:t>
      </w:r>
      <w:r w:rsidRPr="00ED19F9">
        <w:rPr>
          <w:szCs w:val="24"/>
        </w:rPr>
        <w:t xml:space="preserve"> </w:t>
      </w:r>
      <w:r w:rsidRPr="008C0367">
        <w:rPr>
          <w:b/>
          <w:bCs/>
          <w:szCs w:val="24"/>
        </w:rPr>
        <w:t>CONTRATANTE</w:t>
      </w:r>
      <w:r w:rsidRPr="00ED19F9">
        <w:rPr>
          <w:szCs w:val="24"/>
        </w:rPr>
        <w:t xml:space="preserve">: </w:t>
      </w:r>
    </w:p>
    <w:p w14:paraId="132F9713" w14:textId="77777777" w:rsidR="00362B14" w:rsidRPr="00ED19F9" w:rsidRDefault="002F590D" w:rsidP="00C63C47">
      <w:pPr>
        <w:pStyle w:val="Recuodecorpodetexto"/>
        <w:numPr>
          <w:ilvl w:val="0"/>
          <w:numId w:val="19"/>
        </w:numPr>
        <w:tabs>
          <w:tab w:val="left" w:pos="0"/>
        </w:tabs>
        <w:spacing w:after="0" w:line="240" w:lineRule="auto"/>
        <w:ind w:left="142" w:right="141" w:firstLine="0"/>
        <w:rPr>
          <w:szCs w:val="24"/>
        </w:rPr>
      </w:pPr>
      <w:r w:rsidRPr="00ED19F9">
        <w:rPr>
          <w:szCs w:val="24"/>
        </w:rPr>
        <w:t>D</w:t>
      </w:r>
      <w:r w:rsidR="00362B14" w:rsidRPr="00ED19F9">
        <w:rPr>
          <w:szCs w:val="24"/>
        </w:rPr>
        <w:t xml:space="preserve">esenhos técnicos de fabricação das </w:t>
      </w:r>
      <w:r w:rsidRPr="00ED19F9">
        <w:rPr>
          <w:szCs w:val="24"/>
        </w:rPr>
        <w:t>conexões e/ou catálogo,</w:t>
      </w:r>
      <w:r w:rsidR="00362B14" w:rsidRPr="00ED19F9">
        <w:rPr>
          <w:szCs w:val="24"/>
        </w:rPr>
        <w:t xml:space="preserve"> com detalhamento dimensional e dos materiais aplicados de todos os seus componentes; e </w:t>
      </w:r>
    </w:p>
    <w:p w14:paraId="132F9715" w14:textId="08A69B98" w:rsidR="00362B14" w:rsidRDefault="00ED19F9" w:rsidP="00C63C47">
      <w:pPr>
        <w:pStyle w:val="Recuodecorpodetexto"/>
        <w:numPr>
          <w:ilvl w:val="0"/>
          <w:numId w:val="19"/>
        </w:numPr>
        <w:tabs>
          <w:tab w:val="left" w:pos="0"/>
        </w:tabs>
        <w:spacing w:after="0" w:line="240" w:lineRule="auto"/>
        <w:ind w:left="142" w:right="141" w:firstLine="0"/>
        <w:rPr>
          <w:szCs w:val="24"/>
        </w:rPr>
      </w:pPr>
      <w:r>
        <w:rPr>
          <w:szCs w:val="24"/>
        </w:rPr>
        <w:t>C</w:t>
      </w:r>
      <w:r w:rsidR="00362B14" w:rsidRPr="0063120D">
        <w:rPr>
          <w:szCs w:val="24"/>
        </w:rPr>
        <w:t xml:space="preserve">ertificados dos ensaios de tipo exigidos na Tabela </w:t>
      </w:r>
      <w:r w:rsidR="002F590D" w:rsidRPr="0063120D">
        <w:rPr>
          <w:szCs w:val="24"/>
        </w:rPr>
        <w:t>B.3 da NBR 14</w:t>
      </w:r>
      <w:r w:rsidR="004E2F9E">
        <w:rPr>
          <w:szCs w:val="24"/>
        </w:rPr>
        <w:t>.</w:t>
      </w:r>
      <w:r w:rsidR="002F590D" w:rsidRPr="0063120D">
        <w:rPr>
          <w:szCs w:val="24"/>
        </w:rPr>
        <w:t>462-3</w:t>
      </w:r>
      <w:r w:rsidR="00362B14" w:rsidRPr="00ED19F9">
        <w:rPr>
          <w:szCs w:val="24"/>
        </w:rPr>
        <w:t xml:space="preserve"> ou</w:t>
      </w:r>
      <w:r w:rsidR="00362B14" w:rsidRPr="00ED19F9">
        <w:rPr>
          <w:b/>
          <w:szCs w:val="24"/>
        </w:rPr>
        <w:t xml:space="preserve"> </w:t>
      </w:r>
      <w:r w:rsidR="00362B14" w:rsidRPr="00ED19F9">
        <w:rPr>
          <w:szCs w:val="24"/>
        </w:rPr>
        <w:t xml:space="preserve">apresentar qualificação junto à Associação Brasileira de Tubos </w:t>
      </w:r>
      <w:r w:rsidR="006264C3" w:rsidRPr="00ED19F9">
        <w:rPr>
          <w:szCs w:val="24"/>
        </w:rPr>
        <w:t>Poliolefínicos</w:t>
      </w:r>
      <w:r w:rsidR="00362B14" w:rsidRPr="00ED19F9">
        <w:rPr>
          <w:szCs w:val="24"/>
        </w:rPr>
        <w:t xml:space="preserve"> e Sistemas (ABPE) como FABRICANTE de </w:t>
      </w:r>
      <w:r w:rsidR="002F590D" w:rsidRPr="00ED19F9">
        <w:rPr>
          <w:szCs w:val="24"/>
        </w:rPr>
        <w:t xml:space="preserve">conexões </w:t>
      </w:r>
      <w:r w:rsidR="0082383A" w:rsidRPr="00ED19F9">
        <w:rPr>
          <w:szCs w:val="24"/>
        </w:rPr>
        <w:t xml:space="preserve">de eletrofusão ou termofusão, </w:t>
      </w:r>
      <w:r w:rsidR="00362B14" w:rsidRPr="00ED19F9">
        <w:rPr>
          <w:szCs w:val="24"/>
        </w:rPr>
        <w:t>no item específico à aplicação em gás, conforme requisitos requeridos na mesma norma NBR 14</w:t>
      </w:r>
      <w:r w:rsidR="004E2F9E">
        <w:rPr>
          <w:szCs w:val="24"/>
        </w:rPr>
        <w:t>.</w:t>
      </w:r>
      <w:r w:rsidR="00362B14" w:rsidRPr="00ED19F9">
        <w:rPr>
          <w:szCs w:val="24"/>
        </w:rPr>
        <w:t>462-</w:t>
      </w:r>
      <w:r w:rsidR="0082383A" w:rsidRPr="00ED19F9">
        <w:rPr>
          <w:szCs w:val="24"/>
        </w:rPr>
        <w:t>3</w:t>
      </w:r>
      <w:r w:rsidR="00362B14" w:rsidRPr="00ED19F9">
        <w:rPr>
          <w:szCs w:val="24"/>
        </w:rPr>
        <w:t xml:space="preserve">. </w:t>
      </w:r>
    </w:p>
    <w:p w14:paraId="2554C08F" w14:textId="77777777" w:rsidR="00C63C47" w:rsidRPr="00ED19F9" w:rsidRDefault="00C63C47" w:rsidP="00C63C47">
      <w:pPr>
        <w:pStyle w:val="Recuodecorpodetexto"/>
        <w:tabs>
          <w:tab w:val="left" w:pos="0"/>
        </w:tabs>
        <w:spacing w:after="0" w:line="240" w:lineRule="auto"/>
        <w:ind w:left="142" w:right="141" w:firstLine="0"/>
        <w:rPr>
          <w:szCs w:val="24"/>
        </w:rPr>
      </w:pPr>
    </w:p>
    <w:p w14:paraId="132F9717" w14:textId="1D6A2313" w:rsidR="00694033" w:rsidRPr="00ED19F9" w:rsidRDefault="00362B14" w:rsidP="000C4F66">
      <w:pPr>
        <w:pStyle w:val="Recuodecorpodetexto"/>
        <w:tabs>
          <w:tab w:val="left" w:pos="0"/>
        </w:tabs>
        <w:spacing w:after="240" w:line="240" w:lineRule="auto"/>
        <w:ind w:left="142" w:right="141" w:firstLine="0"/>
        <w:rPr>
          <w:szCs w:val="24"/>
        </w:rPr>
      </w:pPr>
      <w:r w:rsidRPr="0063120D">
        <w:rPr>
          <w:b/>
          <w:szCs w:val="24"/>
        </w:rPr>
        <w:t>Nota:</w:t>
      </w:r>
      <w:r w:rsidR="0082383A" w:rsidRPr="0063120D">
        <w:rPr>
          <w:szCs w:val="24"/>
        </w:rPr>
        <w:t xml:space="preserve"> Os itens a) e b) em 4.3.5</w:t>
      </w:r>
      <w:r w:rsidRPr="0063120D">
        <w:rPr>
          <w:szCs w:val="24"/>
        </w:rPr>
        <w:t xml:space="preserve">, são requisitos a serem aplicados na fase de habilitação do processo licitatório para aquisição das </w:t>
      </w:r>
      <w:r w:rsidR="0082383A" w:rsidRPr="00ED19F9">
        <w:rPr>
          <w:szCs w:val="24"/>
        </w:rPr>
        <w:t>conexões</w:t>
      </w:r>
      <w:r w:rsidRPr="00ED19F9">
        <w:rPr>
          <w:szCs w:val="24"/>
        </w:rPr>
        <w:t>.</w:t>
      </w:r>
      <w:r w:rsidR="00694033" w:rsidRPr="00ED19F9">
        <w:rPr>
          <w:szCs w:val="24"/>
        </w:rPr>
        <w:t xml:space="preserve"> Estes documentos não precisam ser novamente entregues quando do fornecimento do material caso sejam </w:t>
      </w:r>
      <w:proofErr w:type="gramStart"/>
      <w:r w:rsidR="00694033" w:rsidRPr="00ED19F9">
        <w:rPr>
          <w:szCs w:val="24"/>
        </w:rPr>
        <w:t>mantidas as mesmas</w:t>
      </w:r>
      <w:proofErr w:type="gramEnd"/>
      <w:r w:rsidR="00694033" w:rsidRPr="00ED19F9">
        <w:rPr>
          <w:szCs w:val="24"/>
        </w:rPr>
        <w:t xml:space="preserve"> condições da fase de habilitação</w:t>
      </w:r>
      <w:r w:rsidR="006264C3">
        <w:rPr>
          <w:szCs w:val="24"/>
        </w:rPr>
        <w:t>.</w:t>
      </w:r>
      <w:r w:rsidR="00694033" w:rsidRPr="00ED19F9">
        <w:rPr>
          <w:szCs w:val="24"/>
        </w:rPr>
        <w:t xml:space="preserve"> </w:t>
      </w:r>
    </w:p>
    <w:p w14:paraId="132F9719" w14:textId="37C9A5C6" w:rsidR="00694033" w:rsidRPr="006A6052" w:rsidRDefault="00762EEB" w:rsidP="000C4F66">
      <w:pPr>
        <w:pStyle w:val="Recuodecorpodetexto"/>
        <w:numPr>
          <w:ilvl w:val="2"/>
          <w:numId w:val="1"/>
        </w:numPr>
        <w:tabs>
          <w:tab w:val="left" w:pos="567"/>
        </w:tabs>
        <w:spacing w:after="240" w:line="240" w:lineRule="auto"/>
        <w:ind w:left="142" w:right="141"/>
        <w:rPr>
          <w:szCs w:val="24"/>
        </w:rPr>
      </w:pPr>
      <w:r>
        <w:rPr>
          <w:rFonts w:eastAsiaTheme="minorHAnsi"/>
          <w:color w:val="auto"/>
          <w:szCs w:val="24"/>
          <w:lang w:eastAsia="en-US"/>
        </w:rPr>
        <w:t xml:space="preserve"> </w:t>
      </w:r>
      <w:r w:rsidR="00694033" w:rsidRPr="006A6052">
        <w:rPr>
          <w:rFonts w:eastAsiaTheme="minorHAnsi"/>
          <w:color w:val="auto"/>
          <w:szCs w:val="24"/>
          <w:lang w:eastAsia="en-US"/>
        </w:rPr>
        <w:t>A critério d</w:t>
      </w:r>
      <w:r w:rsidR="00323976">
        <w:rPr>
          <w:rFonts w:eastAsiaTheme="minorHAnsi"/>
          <w:color w:val="auto"/>
          <w:szCs w:val="24"/>
          <w:lang w:eastAsia="en-US"/>
        </w:rPr>
        <w:t>a</w:t>
      </w:r>
      <w:r w:rsidR="00694033" w:rsidRPr="006A6052">
        <w:rPr>
          <w:rFonts w:eastAsiaTheme="minorHAnsi"/>
          <w:color w:val="auto"/>
          <w:szCs w:val="24"/>
          <w:lang w:eastAsia="en-US"/>
        </w:rPr>
        <w:t xml:space="preserve"> </w:t>
      </w:r>
      <w:r w:rsidR="00694033" w:rsidRPr="006264C3">
        <w:rPr>
          <w:rFonts w:eastAsiaTheme="minorHAnsi"/>
          <w:b/>
          <w:bCs/>
          <w:color w:val="auto"/>
          <w:szCs w:val="24"/>
          <w:lang w:eastAsia="en-US"/>
        </w:rPr>
        <w:t>CONTRATANTE</w:t>
      </w:r>
      <w:r w:rsidR="00694033" w:rsidRPr="006A6052">
        <w:rPr>
          <w:rFonts w:eastAsiaTheme="minorHAnsi"/>
          <w:color w:val="auto"/>
          <w:szCs w:val="24"/>
          <w:lang w:eastAsia="en-US"/>
        </w:rPr>
        <w:t xml:space="preserve"> poderá ser solicitada apresentação de amostras para comprovação das características técnicas exigidas. </w:t>
      </w:r>
    </w:p>
    <w:p w14:paraId="132F971C" w14:textId="77777777" w:rsidR="008B0C3E" w:rsidRPr="004E2716" w:rsidRDefault="008B0C3E" w:rsidP="000C4F66">
      <w:pPr>
        <w:pStyle w:val="Recuodecorpodetexto"/>
        <w:numPr>
          <w:ilvl w:val="1"/>
          <w:numId w:val="1"/>
        </w:numPr>
        <w:tabs>
          <w:tab w:val="left" w:pos="0"/>
        </w:tabs>
        <w:spacing w:after="240" w:line="240" w:lineRule="auto"/>
        <w:ind w:left="142" w:right="141" w:firstLine="0"/>
        <w:rPr>
          <w:b/>
        </w:rPr>
      </w:pPr>
      <w:r w:rsidRPr="004E2716">
        <w:rPr>
          <w:b/>
        </w:rPr>
        <w:t xml:space="preserve"> Marcação </w:t>
      </w:r>
    </w:p>
    <w:p w14:paraId="132F971E" w14:textId="77777777" w:rsidR="008B0C3E" w:rsidRDefault="00762EEB" w:rsidP="000C4F66">
      <w:pPr>
        <w:pStyle w:val="Recuodecorpodetexto"/>
        <w:numPr>
          <w:ilvl w:val="2"/>
          <w:numId w:val="1"/>
        </w:numPr>
        <w:tabs>
          <w:tab w:val="left" w:pos="0"/>
        </w:tabs>
        <w:spacing w:after="240" w:line="240" w:lineRule="auto"/>
        <w:ind w:left="142" w:right="141"/>
      </w:pPr>
      <w:r>
        <w:lastRenderedPageBreak/>
        <w:t xml:space="preserve"> </w:t>
      </w:r>
      <w:r w:rsidR="008B0C3E">
        <w:t xml:space="preserve">Generalidades </w:t>
      </w:r>
    </w:p>
    <w:p w14:paraId="132F9720" w14:textId="77777777" w:rsidR="0044788D" w:rsidRPr="006A6052" w:rsidRDefault="00A90228" w:rsidP="000C4F66">
      <w:pPr>
        <w:pStyle w:val="Recuodecorpodetexto"/>
        <w:numPr>
          <w:ilvl w:val="3"/>
          <w:numId w:val="1"/>
        </w:numPr>
        <w:tabs>
          <w:tab w:val="left" w:pos="0"/>
        </w:tabs>
        <w:spacing w:after="240" w:line="240" w:lineRule="auto"/>
        <w:ind w:left="142" w:right="141" w:firstLine="0"/>
        <w:rPr>
          <w:bCs/>
          <w:iCs/>
          <w:color w:val="auto"/>
          <w:szCs w:val="24"/>
        </w:rPr>
      </w:pPr>
      <w:r w:rsidRPr="00762EEB">
        <w:t xml:space="preserve"> </w:t>
      </w:r>
      <w:r w:rsidR="008B0C3E" w:rsidRPr="00762EEB">
        <w:t>Exceto quando definido em contrário na Tabela 1</w:t>
      </w:r>
      <w:r w:rsidRPr="00762EEB">
        <w:t xml:space="preserve"> e 2</w:t>
      </w:r>
      <w:r w:rsidR="008B0C3E" w:rsidRPr="00762EEB">
        <w:t xml:space="preserve">, os elementos de marcação devem ser impressos ou conformados diretamente na conexão, de forma que, após a armazenagem, intemperismo, manuseio e instalação, a legibilidade seja mantida durante o uso da conexão. </w:t>
      </w:r>
    </w:p>
    <w:p w14:paraId="132F9722" w14:textId="77777777" w:rsidR="003F7D2C" w:rsidRPr="000C2224" w:rsidRDefault="00A90228" w:rsidP="000C4F66">
      <w:pPr>
        <w:pStyle w:val="Recuodecorpodetexto"/>
        <w:numPr>
          <w:ilvl w:val="3"/>
          <w:numId w:val="1"/>
        </w:numPr>
        <w:tabs>
          <w:tab w:val="left" w:pos="0"/>
        </w:tabs>
        <w:spacing w:after="240" w:line="240" w:lineRule="auto"/>
        <w:ind w:left="142" w:right="141" w:firstLine="0"/>
        <w:rPr>
          <w:b/>
          <w:bCs/>
          <w:iCs/>
          <w:szCs w:val="24"/>
        </w:rPr>
      </w:pPr>
      <w:r w:rsidRPr="00762EEB">
        <w:t xml:space="preserve"> </w:t>
      </w:r>
      <w:r w:rsidR="008B0C3E" w:rsidRPr="00762EEB">
        <w:t>A marcação</w:t>
      </w:r>
      <w:r w:rsidR="008B0C3E" w:rsidRPr="000C2224">
        <w:t xml:space="preserve"> não pode iniciar trincas ou outros tipos de defeitos que possam influenciar adversamente o desempenho da conexão. Se a impressão for utilizada, a cor da informação impressa deve contrastar da cor básica da conexão. O tamanho da marcação deve permitir a leitura sem necessidade de aumento.</w:t>
      </w:r>
    </w:p>
    <w:p w14:paraId="132F9724" w14:textId="77777777" w:rsidR="00C10524" w:rsidRPr="000C2224" w:rsidRDefault="00362B14" w:rsidP="000C4F66">
      <w:pPr>
        <w:pStyle w:val="Recuodecorpodetexto"/>
        <w:numPr>
          <w:ilvl w:val="3"/>
          <w:numId w:val="1"/>
        </w:numPr>
        <w:tabs>
          <w:tab w:val="left" w:pos="0"/>
        </w:tabs>
        <w:spacing w:after="240" w:line="240" w:lineRule="auto"/>
        <w:ind w:left="142" w:right="141" w:firstLine="0"/>
      </w:pPr>
      <w:r>
        <w:t xml:space="preserve"> </w:t>
      </w:r>
      <w:r w:rsidR="000C6D09" w:rsidRPr="000C2224">
        <w:t xml:space="preserve">As marcações das conexões devem ser visíveis mesmos depois de sua </w:t>
      </w:r>
      <w:r w:rsidR="00A45563" w:rsidRPr="000C2224">
        <w:t xml:space="preserve">montagem. </w:t>
      </w:r>
    </w:p>
    <w:p w14:paraId="132F9727" w14:textId="77777777" w:rsidR="002A729E" w:rsidRPr="000C2224" w:rsidRDefault="00762EEB" w:rsidP="000C4F66">
      <w:pPr>
        <w:pStyle w:val="Recuodecorpodetexto"/>
        <w:numPr>
          <w:ilvl w:val="2"/>
          <w:numId w:val="1"/>
        </w:numPr>
        <w:tabs>
          <w:tab w:val="left" w:pos="0"/>
        </w:tabs>
        <w:spacing w:after="240" w:line="240" w:lineRule="auto"/>
        <w:ind w:left="142" w:right="141"/>
      </w:pPr>
      <w:r>
        <w:t xml:space="preserve"> </w:t>
      </w:r>
      <w:r w:rsidR="002A729E" w:rsidRPr="000C2224">
        <w:t>Marcação mínima requerida das conexões</w:t>
      </w:r>
      <w:r w:rsidR="00D81CAD" w:rsidRPr="000C2224">
        <w:t>.</w:t>
      </w:r>
      <w:r w:rsidR="002A729E" w:rsidRPr="000C2224">
        <w:t xml:space="preserve"> </w:t>
      </w:r>
    </w:p>
    <w:p w14:paraId="132F9729" w14:textId="77777777" w:rsidR="002A729E" w:rsidRDefault="00762EEB" w:rsidP="000C4F66">
      <w:pPr>
        <w:pStyle w:val="Recuodecorpodetexto"/>
        <w:numPr>
          <w:ilvl w:val="3"/>
          <w:numId w:val="1"/>
        </w:numPr>
        <w:tabs>
          <w:tab w:val="left" w:pos="0"/>
        </w:tabs>
        <w:spacing w:after="240" w:line="240" w:lineRule="auto"/>
        <w:ind w:left="142" w:right="141" w:firstLine="0"/>
      </w:pPr>
      <w:r>
        <w:t xml:space="preserve"> </w:t>
      </w:r>
      <w:r w:rsidR="002A729E" w:rsidRPr="000C2224">
        <w:t xml:space="preserve">A marcação mínima requerida deve ser conforme a Tabela 1. </w:t>
      </w:r>
    </w:p>
    <w:p w14:paraId="132F9733" w14:textId="383FE12A" w:rsidR="00D81CAD" w:rsidRDefault="00D81CAD" w:rsidP="000C4F66">
      <w:pPr>
        <w:pStyle w:val="Recuodecorpodetexto"/>
        <w:tabs>
          <w:tab w:val="left" w:pos="0"/>
        </w:tabs>
        <w:spacing w:after="240" w:line="240" w:lineRule="auto"/>
        <w:ind w:left="142" w:right="141" w:firstLine="0"/>
        <w:jc w:val="center"/>
        <w:rPr>
          <w:szCs w:val="24"/>
        </w:rPr>
      </w:pPr>
      <w:r w:rsidRPr="008A18CC">
        <w:rPr>
          <w:b/>
          <w:bCs/>
          <w:szCs w:val="24"/>
        </w:rPr>
        <w:t>Tabela 1</w:t>
      </w:r>
      <w:r w:rsidRPr="006A6052">
        <w:rPr>
          <w:szCs w:val="24"/>
        </w:rPr>
        <w:t xml:space="preserve"> – Marcação mínima requerida</w:t>
      </w:r>
      <w:r w:rsidR="006C4A23" w:rsidRPr="006A6052">
        <w:rPr>
          <w:szCs w:val="24"/>
        </w:rPr>
        <w:t xml:space="preserve"> para conexão</w:t>
      </w:r>
    </w:p>
    <w:tbl>
      <w:tblPr>
        <w:tblStyle w:val="Tabelacomgrade"/>
        <w:tblW w:w="4934" w:type="pct"/>
        <w:tblInd w:w="137" w:type="dxa"/>
        <w:tblLook w:val="04A0" w:firstRow="1" w:lastRow="0" w:firstColumn="1" w:lastColumn="0" w:noHBand="0" w:noVBand="1"/>
      </w:tblPr>
      <w:tblGrid>
        <w:gridCol w:w="5419"/>
        <w:gridCol w:w="4782"/>
      </w:tblGrid>
      <w:tr w:rsidR="008D5EE5" w:rsidRPr="000C2224" w14:paraId="132F9736" w14:textId="77777777" w:rsidTr="004E2716">
        <w:tc>
          <w:tcPr>
            <w:tcW w:w="2656" w:type="pct"/>
            <w:vAlign w:val="center"/>
            <w:hideMark/>
          </w:tcPr>
          <w:p w14:paraId="132F9734" w14:textId="77777777" w:rsidR="008D5EE5" w:rsidRPr="004E2716" w:rsidRDefault="008D5EE5" w:rsidP="000C4F66">
            <w:pPr>
              <w:spacing w:after="240"/>
              <w:ind w:left="142" w:right="141"/>
              <w:jc w:val="center"/>
              <w:rPr>
                <w:rFonts w:cs="Arial"/>
                <w:b/>
                <w:sz w:val="22"/>
                <w:szCs w:val="24"/>
              </w:rPr>
            </w:pPr>
            <w:r w:rsidRPr="004E2716">
              <w:rPr>
                <w:rFonts w:cs="Arial"/>
                <w:b/>
                <w:sz w:val="22"/>
                <w:szCs w:val="24"/>
              </w:rPr>
              <w:t>Aspectos</w:t>
            </w:r>
          </w:p>
        </w:tc>
        <w:tc>
          <w:tcPr>
            <w:tcW w:w="2344" w:type="pct"/>
            <w:vAlign w:val="center"/>
            <w:hideMark/>
          </w:tcPr>
          <w:p w14:paraId="132F9735" w14:textId="77777777" w:rsidR="008D5EE5" w:rsidRPr="004E2716" w:rsidRDefault="008D5EE5" w:rsidP="000C4F66">
            <w:pPr>
              <w:spacing w:after="240"/>
              <w:ind w:left="142" w:right="141"/>
              <w:jc w:val="center"/>
              <w:rPr>
                <w:rFonts w:cs="Arial"/>
                <w:b/>
                <w:sz w:val="22"/>
                <w:szCs w:val="24"/>
              </w:rPr>
            </w:pPr>
            <w:r w:rsidRPr="004E2716">
              <w:rPr>
                <w:rFonts w:cs="Arial"/>
                <w:b/>
                <w:sz w:val="22"/>
                <w:szCs w:val="24"/>
              </w:rPr>
              <w:t>Marca</w:t>
            </w:r>
            <w:r w:rsidR="006C4A23">
              <w:rPr>
                <w:rFonts w:cs="Arial"/>
                <w:b/>
                <w:sz w:val="22"/>
                <w:szCs w:val="24"/>
              </w:rPr>
              <w:t>ção</w:t>
            </w:r>
          </w:p>
        </w:tc>
      </w:tr>
      <w:tr w:rsidR="008D5EE5" w:rsidRPr="000C2224" w14:paraId="132F9739" w14:textId="77777777" w:rsidTr="00EC4D1A">
        <w:tc>
          <w:tcPr>
            <w:tcW w:w="2656" w:type="pct"/>
            <w:vAlign w:val="center"/>
            <w:hideMark/>
          </w:tcPr>
          <w:p w14:paraId="132F9737" w14:textId="77777777" w:rsidR="008D5EE5" w:rsidRPr="004E2716" w:rsidRDefault="008D5EE5" w:rsidP="00EC4D1A">
            <w:pPr>
              <w:spacing w:after="240"/>
              <w:ind w:left="142" w:right="141"/>
              <w:jc w:val="center"/>
              <w:rPr>
                <w:rFonts w:cs="Arial"/>
                <w:sz w:val="22"/>
                <w:szCs w:val="24"/>
              </w:rPr>
            </w:pPr>
            <w:r w:rsidRPr="004E2716">
              <w:rPr>
                <w:rFonts w:cs="Arial"/>
                <w:sz w:val="22"/>
                <w:szCs w:val="24"/>
              </w:rPr>
              <w:t xml:space="preserve">Referência à Norma utilizada na fabricação </w:t>
            </w:r>
            <w:r w:rsidRPr="004E2716">
              <w:rPr>
                <w:rFonts w:cs="Arial"/>
                <w:sz w:val="22"/>
                <w:szCs w:val="24"/>
                <w:vertAlign w:val="superscript"/>
              </w:rPr>
              <w:t>a</w:t>
            </w:r>
          </w:p>
        </w:tc>
        <w:tc>
          <w:tcPr>
            <w:tcW w:w="2344" w:type="pct"/>
            <w:vAlign w:val="center"/>
            <w:hideMark/>
          </w:tcPr>
          <w:p w14:paraId="132F9738" w14:textId="77777777" w:rsidR="008D5EE5" w:rsidRPr="004E2716" w:rsidRDefault="008D5EE5" w:rsidP="00EC4D1A">
            <w:pPr>
              <w:spacing w:after="240"/>
              <w:ind w:left="142" w:right="141"/>
              <w:jc w:val="center"/>
              <w:rPr>
                <w:rFonts w:cs="Arial"/>
                <w:sz w:val="22"/>
                <w:szCs w:val="24"/>
              </w:rPr>
            </w:pPr>
            <w:r w:rsidRPr="004E2716">
              <w:rPr>
                <w:rFonts w:cs="Arial"/>
                <w:sz w:val="22"/>
                <w:szCs w:val="24"/>
              </w:rPr>
              <w:t xml:space="preserve">Por exemplo: ABNT NBR 14462-3, </w:t>
            </w:r>
            <w:r w:rsidR="007F639F" w:rsidRPr="004E2716">
              <w:rPr>
                <w:rFonts w:cs="Arial"/>
                <w:sz w:val="22"/>
                <w:szCs w:val="24"/>
              </w:rPr>
              <w:t>ISO 4437-3</w:t>
            </w:r>
            <w:r w:rsidR="00F23C2D" w:rsidRPr="004E2716">
              <w:rPr>
                <w:rFonts w:cs="Arial"/>
                <w:sz w:val="22"/>
                <w:szCs w:val="24"/>
              </w:rPr>
              <w:t xml:space="preserve"> ou</w:t>
            </w:r>
            <w:r w:rsidRPr="004E2716">
              <w:rPr>
                <w:rFonts w:cs="Arial"/>
                <w:sz w:val="22"/>
                <w:szCs w:val="24"/>
              </w:rPr>
              <w:t xml:space="preserve"> EN 1555-3</w:t>
            </w:r>
          </w:p>
        </w:tc>
      </w:tr>
      <w:tr w:rsidR="008D5EE5" w:rsidRPr="000C2224" w14:paraId="132F973C" w14:textId="77777777" w:rsidTr="00EC4D1A">
        <w:tc>
          <w:tcPr>
            <w:tcW w:w="2656" w:type="pct"/>
            <w:vAlign w:val="center"/>
            <w:hideMark/>
          </w:tcPr>
          <w:p w14:paraId="132F973A" w14:textId="77777777" w:rsidR="008D5EE5" w:rsidRPr="004E2716" w:rsidRDefault="008D5EE5" w:rsidP="00EC4D1A">
            <w:pPr>
              <w:spacing w:after="240"/>
              <w:ind w:left="142" w:right="141"/>
              <w:jc w:val="center"/>
              <w:rPr>
                <w:rFonts w:cs="Arial"/>
                <w:sz w:val="22"/>
                <w:szCs w:val="24"/>
              </w:rPr>
            </w:pPr>
            <w:r w:rsidRPr="004E2716">
              <w:rPr>
                <w:rFonts w:cs="Arial"/>
                <w:sz w:val="22"/>
                <w:szCs w:val="24"/>
              </w:rPr>
              <w:t>Nome ou marca do fabricante</w:t>
            </w:r>
          </w:p>
        </w:tc>
        <w:tc>
          <w:tcPr>
            <w:tcW w:w="2344" w:type="pct"/>
            <w:vAlign w:val="center"/>
            <w:hideMark/>
          </w:tcPr>
          <w:p w14:paraId="132F973B" w14:textId="77777777" w:rsidR="008D5EE5" w:rsidRPr="004E2716" w:rsidRDefault="008D5EE5" w:rsidP="00EC4D1A">
            <w:pPr>
              <w:spacing w:after="240"/>
              <w:ind w:left="142" w:right="141"/>
              <w:jc w:val="center"/>
              <w:rPr>
                <w:rFonts w:cs="Arial"/>
                <w:sz w:val="22"/>
                <w:szCs w:val="24"/>
              </w:rPr>
            </w:pPr>
            <w:r w:rsidRPr="004E2716">
              <w:rPr>
                <w:rFonts w:cs="Arial"/>
                <w:sz w:val="22"/>
                <w:szCs w:val="24"/>
              </w:rPr>
              <w:t>Nome ou símbolo</w:t>
            </w:r>
          </w:p>
        </w:tc>
      </w:tr>
      <w:tr w:rsidR="008D5EE5" w:rsidRPr="000C2224" w14:paraId="132F973F" w14:textId="77777777" w:rsidTr="00EC4D1A">
        <w:tc>
          <w:tcPr>
            <w:tcW w:w="2656" w:type="pct"/>
            <w:vAlign w:val="center"/>
            <w:hideMark/>
          </w:tcPr>
          <w:p w14:paraId="132F973D" w14:textId="77777777" w:rsidR="008D5EE5" w:rsidRPr="004E2716" w:rsidRDefault="008D5EE5" w:rsidP="00EC4D1A">
            <w:pPr>
              <w:spacing w:after="240"/>
              <w:ind w:left="142" w:right="141"/>
              <w:jc w:val="center"/>
              <w:rPr>
                <w:rFonts w:cs="Arial"/>
                <w:sz w:val="22"/>
                <w:szCs w:val="24"/>
              </w:rPr>
            </w:pPr>
            <w:r w:rsidRPr="004E2716">
              <w:rPr>
                <w:rFonts w:cs="Arial"/>
                <w:sz w:val="22"/>
                <w:szCs w:val="24"/>
              </w:rPr>
              <w:t>Diâmetro(s) externo(s) nominal(is) do tubo, DE</w:t>
            </w:r>
          </w:p>
        </w:tc>
        <w:tc>
          <w:tcPr>
            <w:tcW w:w="2344" w:type="pct"/>
            <w:vAlign w:val="center"/>
            <w:hideMark/>
          </w:tcPr>
          <w:p w14:paraId="132F973E" w14:textId="77777777" w:rsidR="008D5EE5" w:rsidRPr="004E2716" w:rsidRDefault="008D5EE5" w:rsidP="00EC4D1A">
            <w:pPr>
              <w:spacing w:after="240"/>
              <w:ind w:left="142" w:right="141"/>
              <w:jc w:val="center"/>
              <w:rPr>
                <w:rFonts w:cs="Arial"/>
                <w:sz w:val="22"/>
                <w:szCs w:val="24"/>
              </w:rPr>
            </w:pPr>
            <w:r w:rsidRPr="004E2716">
              <w:rPr>
                <w:rFonts w:cs="Arial"/>
                <w:sz w:val="22"/>
                <w:szCs w:val="24"/>
              </w:rPr>
              <w:t>Por exemplo: 110</w:t>
            </w:r>
          </w:p>
        </w:tc>
      </w:tr>
      <w:tr w:rsidR="008D5EE5" w:rsidRPr="000C2224" w14:paraId="132F9742" w14:textId="77777777" w:rsidTr="00EC4D1A">
        <w:tc>
          <w:tcPr>
            <w:tcW w:w="2656" w:type="pct"/>
            <w:vAlign w:val="center"/>
            <w:hideMark/>
          </w:tcPr>
          <w:p w14:paraId="132F9740" w14:textId="77777777" w:rsidR="008D5EE5" w:rsidRPr="004E2716" w:rsidRDefault="008D5EE5" w:rsidP="00EC4D1A">
            <w:pPr>
              <w:spacing w:after="240"/>
              <w:ind w:left="142" w:right="141"/>
              <w:jc w:val="center"/>
              <w:rPr>
                <w:rFonts w:cs="Arial"/>
                <w:sz w:val="22"/>
                <w:szCs w:val="24"/>
              </w:rPr>
            </w:pPr>
            <w:r w:rsidRPr="004E2716">
              <w:rPr>
                <w:rFonts w:cs="Arial"/>
                <w:sz w:val="22"/>
                <w:szCs w:val="24"/>
              </w:rPr>
              <w:t>Material e classificação</w:t>
            </w:r>
          </w:p>
        </w:tc>
        <w:tc>
          <w:tcPr>
            <w:tcW w:w="2344" w:type="pct"/>
            <w:vAlign w:val="center"/>
            <w:hideMark/>
          </w:tcPr>
          <w:p w14:paraId="132F9741" w14:textId="77777777" w:rsidR="008D5EE5" w:rsidRPr="004E2716" w:rsidRDefault="008D5EE5" w:rsidP="00EC4D1A">
            <w:pPr>
              <w:spacing w:after="240"/>
              <w:ind w:left="142" w:right="141"/>
              <w:jc w:val="center"/>
              <w:rPr>
                <w:rFonts w:cs="Arial"/>
                <w:sz w:val="22"/>
                <w:szCs w:val="24"/>
              </w:rPr>
            </w:pPr>
            <w:r w:rsidRPr="004E2716">
              <w:rPr>
                <w:rFonts w:cs="Arial"/>
                <w:sz w:val="22"/>
                <w:szCs w:val="24"/>
              </w:rPr>
              <w:t>Por exemplo: PE 100</w:t>
            </w:r>
          </w:p>
        </w:tc>
      </w:tr>
      <w:tr w:rsidR="008D5EE5" w:rsidRPr="000C2224" w14:paraId="132F9745" w14:textId="77777777" w:rsidTr="00EC4D1A">
        <w:tc>
          <w:tcPr>
            <w:tcW w:w="2656" w:type="pct"/>
            <w:vAlign w:val="center"/>
            <w:hideMark/>
          </w:tcPr>
          <w:p w14:paraId="132F9743" w14:textId="77777777" w:rsidR="008D5EE5" w:rsidRPr="004E2716" w:rsidRDefault="008D5EE5" w:rsidP="00EC4D1A">
            <w:pPr>
              <w:spacing w:after="240"/>
              <w:ind w:left="142" w:right="141"/>
              <w:jc w:val="center"/>
              <w:rPr>
                <w:rFonts w:cs="Arial"/>
                <w:sz w:val="22"/>
                <w:szCs w:val="24"/>
              </w:rPr>
            </w:pPr>
            <w:r w:rsidRPr="004E2716">
              <w:rPr>
                <w:rFonts w:cs="Arial"/>
                <w:sz w:val="22"/>
                <w:szCs w:val="24"/>
              </w:rPr>
              <w:t>Razão de dimensão padrão (SDR) de projeto</w:t>
            </w:r>
          </w:p>
        </w:tc>
        <w:tc>
          <w:tcPr>
            <w:tcW w:w="2344" w:type="pct"/>
            <w:vAlign w:val="center"/>
            <w:hideMark/>
          </w:tcPr>
          <w:p w14:paraId="132F9744" w14:textId="77777777" w:rsidR="008D5EE5" w:rsidRPr="004E2716" w:rsidRDefault="008D5EE5" w:rsidP="00EC4D1A">
            <w:pPr>
              <w:spacing w:after="240"/>
              <w:ind w:left="142" w:right="141"/>
              <w:jc w:val="center"/>
              <w:rPr>
                <w:rFonts w:cs="Arial"/>
                <w:sz w:val="22"/>
                <w:szCs w:val="24"/>
              </w:rPr>
            </w:pPr>
            <w:r w:rsidRPr="004E2716">
              <w:rPr>
                <w:rFonts w:cs="Arial"/>
                <w:sz w:val="22"/>
                <w:szCs w:val="24"/>
              </w:rPr>
              <w:t>Por exemplo: SDR 11</w:t>
            </w:r>
          </w:p>
        </w:tc>
      </w:tr>
      <w:tr w:rsidR="008D5EE5" w:rsidRPr="000C2224" w14:paraId="132F9748" w14:textId="77777777" w:rsidTr="00EC4D1A">
        <w:tc>
          <w:tcPr>
            <w:tcW w:w="2656" w:type="pct"/>
            <w:vAlign w:val="center"/>
            <w:hideMark/>
          </w:tcPr>
          <w:p w14:paraId="132F9746" w14:textId="77777777" w:rsidR="008D5EE5" w:rsidRPr="004E2716" w:rsidRDefault="008D5EE5" w:rsidP="00EC4D1A">
            <w:pPr>
              <w:spacing w:after="240"/>
              <w:ind w:left="142" w:right="141"/>
              <w:jc w:val="center"/>
              <w:rPr>
                <w:rFonts w:cs="Arial"/>
                <w:sz w:val="22"/>
                <w:szCs w:val="24"/>
              </w:rPr>
            </w:pPr>
            <w:r w:rsidRPr="004E2716">
              <w:rPr>
                <w:rFonts w:cs="Arial"/>
                <w:sz w:val="22"/>
                <w:szCs w:val="24"/>
              </w:rPr>
              <w:t xml:space="preserve">Gama dos SDR de tubo aplicáveis para solda ou montagem </w:t>
            </w:r>
            <w:r w:rsidRPr="004E2716">
              <w:rPr>
                <w:rFonts w:cs="Arial"/>
                <w:sz w:val="22"/>
                <w:szCs w:val="24"/>
                <w:vertAlign w:val="superscript"/>
              </w:rPr>
              <w:t>a</w:t>
            </w:r>
          </w:p>
        </w:tc>
        <w:tc>
          <w:tcPr>
            <w:tcW w:w="2344" w:type="pct"/>
            <w:vAlign w:val="center"/>
            <w:hideMark/>
          </w:tcPr>
          <w:p w14:paraId="132F9747" w14:textId="77777777" w:rsidR="008D5EE5" w:rsidRPr="004E2716" w:rsidRDefault="008D5EE5" w:rsidP="00EC4D1A">
            <w:pPr>
              <w:spacing w:after="240"/>
              <w:ind w:left="142" w:right="141"/>
              <w:jc w:val="center"/>
              <w:rPr>
                <w:rFonts w:cs="Arial"/>
                <w:sz w:val="22"/>
                <w:szCs w:val="24"/>
              </w:rPr>
            </w:pPr>
            <w:r w:rsidRPr="004E2716">
              <w:rPr>
                <w:rFonts w:cs="Arial"/>
                <w:sz w:val="22"/>
                <w:szCs w:val="24"/>
              </w:rPr>
              <w:t>Por exemplo: SDR 11 – SDR 26</w:t>
            </w:r>
          </w:p>
        </w:tc>
      </w:tr>
      <w:tr w:rsidR="008D5EE5" w:rsidRPr="000C2224" w14:paraId="132F974B" w14:textId="77777777" w:rsidTr="00EC4D1A">
        <w:tc>
          <w:tcPr>
            <w:tcW w:w="2656" w:type="pct"/>
            <w:vAlign w:val="center"/>
            <w:hideMark/>
          </w:tcPr>
          <w:p w14:paraId="132F9749" w14:textId="77777777" w:rsidR="008D5EE5" w:rsidRPr="004E2716" w:rsidRDefault="008D5EE5" w:rsidP="00EC4D1A">
            <w:pPr>
              <w:spacing w:after="240"/>
              <w:ind w:left="142" w:right="141"/>
              <w:jc w:val="center"/>
              <w:rPr>
                <w:rFonts w:cs="Arial"/>
                <w:sz w:val="22"/>
                <w:szCs w:val="24"/>
              </w:rPr>
            </w:pPr>
            <w:r w:rsidRPr="004E2716">
              <w:rPr>
                <w:rFonts w:cs="Arial"/>
                <w:sz w:val="22"/>
                <w:szCs w:val="24"/>
              </w:rPr>
              <w:t>Informação do fabricante</w:t>
            </w:r>
          </w:p>
        </w:tc>
        <w:tc>
          <w:tcPr>
            <w:tcW w:w="2344" w:type="pct"/>
            <w:vAlign w:val="center"/>
            <w:hideMark/>
          </w:tcPr>
          <w:p w14:paraId="132F974A" w14:textId="77777777" w:rsidR="008D5EE5" w:rsidRPr="004E2716" w:rsidRDefault="008D5EE5" w:rsidP="00EC4D1A">
            <w:pPr>
              <w:spacing w:after="240"/>
              <w:ind w:left="142" w:right="141"/>
              <w:jc w:val="center"/>
              <w:rPr>
                <w:rFonts w:cs="Arial"/>
                <w:sz w:val="22"/>
                <w:szCs w:val="24"/>
                <w:vertAlign w:val="superscript"/>
              </w:rPr>
            </w:pPr>
            <w:r w:rsidRPr="004E2716">
              <w:rPr>
                <w:rFonts w:cs="Arial"/>
                <w:sz w:val="22"/>
                <w:szCs w:val="24"/>
                <w:vertAlign w:val="superscript"/>
              </w:rPr>
              <w:t>b</w:t>
            </w:r>
          </w:p>
        </w:tc>
      </w:tr>
      <w:tr w:rsidR="008D5EE5" w:rsidRPr="000C2224" w14:paraId="132F974E" w14:textId="77777777" w:rsidTr="00EC4D1A">
        <w:tc>
          <w:tcPr>
            <w:tcW w:w="2656" w:type="pct"/>
            <w:vAlign w:val="center"/>
            <w:hideMark/>
          </w:tcPr>
          <w:p w14:paraId="132F974C" w14:textId="77777777" w:rsidR="008D5EE5" w:rsidRPr="004E2716" w:rsidRDefault="008D5EE5" w:rsidP="00EC4D1A">
            <w:pPr>
              <w:spacing w:after="240"/>
              <w:ind w:left="142" w:right="141"/>
              <w:jc w:val="center"/>
              <w:rPr>
                <w:rFonts w:cs="Arial"/>
                <w:sz w:val="22"/>
                <w:szCs w:val="24"/>
              </w:rPr>
            </w:pPr>
            <w:r w:rsidRPr="004E2716">
              <w:rPr>
                <w:rFonts w:cs="Arial"/>
                <w:sz w:val="22"/>
                <w:szCs w:val="24"/>
              </w:rPr>
              <w:t>Proposta de uso</w:t>
            </w:r>
            <w:r w:rsidRPr="004E2716">
              <w:rPr>
                <w:rFonts w:cs="Arial"/>
                <w:sz w:val="22"/>
                <w:szCs w:val="24"/>
                <w:vertAlign w:val="superscript"/>
              </w:rPr>
              <w:t xml:space="preserve"> a</w:t>
            </w:r>
          </w:p>
        </w:tc>
        <w:tc>
          <w:tcPr>
            <w:tcW w:w="2344" w:type="pct"/>
            <w:vAlign w:val="center"/>
            <w:hideMark/>
          </w:tcPr>
          <w:p w14:paraId="132F974D" w14:textId="77777777" w:rsidR="008D5EE5" w:rsidRPr="004E2716" w:rsidRDefault="008D5EE5" w:rsidP="00EC4D1A">
            <w:pPr>
              <w:spacing w:after="240"/>
              <w:ind w:left="142" w:right="141"/>
              <w:jc w:val="center"/>
              <w:rPr>
                <w:rFonts w:cs="Arial"/>
                <w:sz w:val="22"/>
                <w:szCs w:val="24"/>
              </w:rPr>
            </w:pPr>
            <w:r w:rsidRPr="004E2716">
              <w:rPr>
                <w:rFonts w:cs="Arial"/>
                <w:sz w:val="22"/>
                <w:szCs w:val="24"/>
              </w:rPr>
              <w:t>GÁS</w:t>
            </w:r>
          </w:p>
        </w:tc>
      </w:tr>
      <w:tr w:rsidR="008D5EE5" w:rsidRPr="000C2224" w14:paraId="132F9753" w14:textId="77777777" w:rsidTr="004E2716">
        <w:tc>
          <w:tcPr>
            <w:tcW w:w="5000" w:type="pct"/>
            <w:gridSpan w:val="2"/>
            <w:vAlign w:val="center"/>
            <w:hideMark/>
          </w:tcPr>
          <w:p w14:paraId="132F974F" w14:textId="63F6F2D6" w:rsidR="008D5EE5" w:rsidRPr="004E2716" w:rsidRDefault="008D5EE5" w:rsidP="00EC4D1A">
            <w:pPr>
              <w:ind w:left="142" w:right="141"/>
              <w:jc w:val="both"/>
              <w:rPr>
                <w:rFonts w:cs="Arial"/>
                <w:sz w:val="22"/>
                <w:szCs w:val="24"/>
              </w:rPr>
            </w:pPr>
            <w:proofErr w:type="gramStart"/>
            <w:r w:rsidRPr="004E2716">
              <w:rPr>
                <w:rFonts w:cs="Arial"/>
                <w:sz w:val="22"/>
                <w:szCs w:val="24"/>
                <w:vertAlign w:val="superscript"/>
              </w:rPr>
              <w:t>a</w:t>
            </w:r>
            <w:r w:rsidRPr="004E2716">
              <w:rPr>
                <w:rFonts w:cs="Arial"/>
                <w:sz w:val="22"/>
                <w:szCs w:val="24"/>
              </w:rPr>
              <w:t xml:space="preserve">  Es</w:t>
            </w:r>
            <w:r w:rsidR="00225725">
              <w:rPr>
                <w:rFonts w:cs="Arial"/>
                <w:sz w:val="22"/>
                <w:szCs w:val="24"/>
              </w:rPr>
              <w:t>s</w:t>
            </w:r>
            <w:r w:rsidRPr="004E2716">
              <w:rPr>
                <w:rFonts w:cs="Arial"/>
                <w:sz w:val="22"/>
                <w:szCs w:val="24"/>
              </w:rPr>
              <w:t>a</w:t>
            </w:r>
            <w:proofErr w:type="gramEnd"/>
            <w:r w:rsidRPr="004E2716">
              <w:rPr>
                <w:rFonts w:cs="Arial"/>
                <w:sz w:val="22"/>
                <w:szCs w:val="24"/>
              </w:rPr>
              <w:t xml:space="preserve"> informação pode ser impressa em uma etiqueta associada à conexão ou em uma embalagem individual.</w:t>
            </w:r>
          </w:p>
          <w:p w14:paraId="132F9750" w14:textId="77777777" w:rsidR="008D5EE5" w:rsidRPr="004E2716" w:rsidRDefault="008D5EE5" w:rsidP="00EC4D1A">
            <w:pPr>
              <w:ind w:left="142" w:right="141"/>
              <w:jc w:val="both"/>
              <w:rPr>
                <w:rFonts w:cs="Arial"/>
                <w:sz w:val="22"/>
                <w:szCs w:val="24"/>
              </w:rPr>
            </w:pPr>
            <w:proofErr w:type="gramStart"/>
            <w:r w:rsidRPr="004E2716">
              <w:rPr>
                <w:rFonts w:cs="Arial"/>
                <w:sz w:val="22"/>
                <w:szCs w:val="24"/>
                <w:vertAlign w:val="superscript"/>
              </w:rPr>
              <w:t xml:space="preserve">b  </w:t>
            </w:r>
            <w:r w:rsidRPr="004E2716">
              <w:rPr>
                <w:rFonts w:cs="Arial"/>
                <w:sz w:val="22"/>
                <w:szCs w:val="24"/>
              </w:rPr>
              <w:t xml:space="preserve"> Para</w:t>
            </w:r>
            <w:proofErr w:type="gramEnd"/>
            <w:r w:rsidRPr="004E2716">
              <w:rPr>
                <w:rFonts w:cs="Arial"/>
                <w:sz w:val="22"/>
                <w:szCs w:val="24"/>
              </w:rPr>
              <w:t xml:space="preserve"> fornecer rastreabilidade, os seguintes detalhes são dados:</w:t>
            </w:r>
          </w:p>
          <w:p w14:paraId="132F9751" w14:textId="77777777" w:rsidR="008D5EE5" w:rsidRPr="004E2716" w:rsidRDefault="008D5EE5" w:rsidP="00EC4D1A">
            <w:pPr>
              <w:ind w:left="142" w:right="141"/>
              <w:jc w:val="both"/>
              <w:rPr>
                <w:rFonts w:cs="Arial"/>
                <w:sz w:val="22"/>
                <w:szCs w:val="24"/>
              </w:rPr>
            </w:pPr>
            <w:r w:rsidRPr="004E2716">
              <w:rPr>
                <w:rFonts w:cs="Arial"/>
                <w:sz w:val="22"/>
                <w:szCs w:val="24"/>
              </w:rPr>
              <w:t xml:space="preserve">— </w:t>
            </w:r>
            <w:proofErr w:type="gramStart"/>
            <w:r w:rsidRPr="004E2716">
              <w:rPr>
                <w:rFonts w:cs="Arial"/>
                <w:sz w:val="22"/>
                <w:szCs w:val="24"/>
              </w:rPr>
              <w:t>o</w:t>
            </w:r>
            <w:proofErr w:type="gramEnd"/>
            <w:r w:rsidRPr="004E2716">
              <w:rPr>
                <w:rFonts w:cs="Arial"/>
                <w:sz w:val="22"/>
                <w:szCs w:val="24"/>
              </w:rPr>
              <w:t xml:space="preserve"> período de produção, ano e mês, em números ou em código;</w:t>
            </w:r>
          </w:p>
          <w:p w14:paraId="132F9752" w14:textId="77777777" w:rsidR="008D5EE5" w:rsidRPr="004E2716" w:rsidRDefault="008D5EE5" w:rsidP="00EC4D1A">
            <w:pPr>
              <w:ind w:left="142" w:right="141"/>
              <w:jc w:val="both"/>
              <w:rPr>
                <w:rFonts w:cs="Arial"/>
                <w:sz w:val="22"/>
                <w:szCs w:val="24"/>
              </w:rPr>
            </w:pPr>
            <w:r w:rsidRPr="004E2716">
              <w:rPr>
                <w:rFonts w:cs="Arial"/>
                <w:sz w:val="22"/>
                <w:szCs w:val="24"/>
              </w:rPr>
              <w:t xml:space="preserve">— </w:t>
            </w:r>
            <w:proofErr w:type="gramStart"/>
            <w:r w:rsidRPr="004E2716">
              <w:rPr>
                <w:rFonts w:cs="Arial"/>
                <w:sz w:val="22"/>
                <w:szCs w:val="24"/>
              </w:rPr>
              <w:t>um</w:t>
            </w:r>
            <w:proofErr w:type="gramEnd"/>
            <w:r w:rsidRPr="004E2716">
              <w:rPr>
                <w:rFonts w:cs="Arial"/>
                <w:sz w:val="22"/>
                <w:szCs w:val="24"/>
              </w:rPr>
              <w:t xml:space="preserve"> nome ou código da planta de produção, se o fabricante produzir o mesmo produto em plantas diferentes.</w:t>
            </w:r>
          </w:p>
        </w:tc>
      </w:tr>
    </w:tbl>
    <w:p w14:paraId="132F9754" w14:textId="77777777" w:rsidR="009B42C5" w:rsidRPr="000C2224" w:rsidRDefault="009B42C5" w:rsidP="000C4F66">
      <w:pPr>
        <w:spacing w:after="240" w:line="240" w:lineRule="auto"/>
        <w:ind w:left="142" w:right="141"/>
      </w:pPr>
    </w:p>
    <w:p w14:paraId="132F9755" w14:textId="77777777" w:rsidR="00940BE7" w:rsidRPr="000C2224" w:rsidRDefault="00940BE7" w:rsidP="000C4F66">
      <w:pPr>
        <w:pStyle w:val="Recuodecorpodetexto"/>
        <w:numPr>
          <w:ilvl w:val="3"/>
          <w:numId w:val="1"/>
        </w:numPr>
        <w:tabs>
          <w:tab w:val="left" w:pos="0"/>
        </w:tabs>
        <w:spacing w:after="240" w:line="240" w:lineRule="auto"/>
        <w:ind w:left="142" w:right="141" w:firstLine="0"/>
        <w:rPr>
          <w:u w:val="single"/>
        </w:rPr>
      </w:pPr>
      <w:r w:rsidRPr="000C2224">
        <w:t xml:space="preserve">Marcação adicional </w:t>
      </w:r>
    </w:p>
    <w:p w14:paraId="132F9757" w14:textId="77777777" w:rsidR="009B42C5" w:rsidRDefault="009B42C5" w:rsidP="000C4F66">
      <w:pPr>
        <w:spacing w:after="240" w:line="240" w:lineRule="auto"/>
        <w:ind w:left="142" w:right="141"/>
        <w:jc w:val="both"/>
      </w:pPr>
      <w:r w:rsidRPr="004E2716">
        <w:t>Devem ser fornecidas informações adicionais</w:t>
      </w:r>
      <w:r w:rsidR="00940BE7" w:rsidRPr="004E2716">
        <w:t xml:space="preserve"> relativa</w:t>
      </w:r>
      <w:r w:rsidRPr="004E2716">
        <w:t>s</w:t>
      </w:r>
      <w:r w:rsidR="00940BE7" w:rsidRPr="004E2716">
        <w:t xml:space="preserve"> às condições de solda (por exemplo, tempos de solda e de resfriamento)</w:t>
      </w:r>
      <w:r w:rsidRPr="004E2716">
        <w:t>,</w:t>
      </w:r>
      <w:r w:rsidR="00940BE7" w:rsidRPr="004E2716">
        <w:t xml:space="preserve"> em uma etiqueta, </w:t>
      </w:r>
      <w:r w:rsidR="00706063" w:rsidRPr="004E2716">
        <w:t xml:space="preserve">preferencialmente </w:t>
      </w:r>
      <w:r w:rsidR="00940BE7" w:rsidRPr="004E2716">
        <w:t xml:space="preserve">colada </w:t>
      </w:r>
      <w:r w:rsidR="00706063" w:rsidRPr="004E2716">
        <w:t>na conexão</w:t>
      </w:r>
      <w:r w:rsidR="00440B85">
        <w:t xml:space="preserve"> de </w:t>
      </w:r>
      <w:r w:rsidR="00440B85">
        <w:lastRenderedPageBreak/>
        <w:t>PE</w:t>
      </w:r>
      <w:r w:rsidR="00940BE7" w:rsidRPr="004E2716">
        <w:t>. Se forem fornecidos códigos de rastreabilidade, estes devem estar em conformidade com a ISO 12176-4.</w:t>
      </w:r>
    </w:p>
    <w:p w14:paraId="132F9759" w14:textId="77777777" w:rsidR="009B42C5" w:rsidRPr="004E2716" w:rsidRDefault="009B42C5" w:rsidP="000C4F66">
      <w:pPr>
        <w:pStyle w:val="Recuodecorpodetexto"/>
        <w:numPr>
          <w:ilvl w:val="1"/>
          <w:numId w:val="1"/>
        </w:numPr>
        <w:tabs>
          <w:tab w:val="left" w:pos="0"/>
        </w:tabs>
        <w:spacing w:after="240" w:line="240" w:lineRule="auto"/>
        <w:ind w:left="142" w:right="141" w:firstLine="0"/>
        <w:rPr>
          <w:b/>
        </w:rPr>
      </w:pPr>
      <w:r w:rsidRPr="004E2716">
        <w:rPr>
          <w:b/>
        </w:rPr>
        <w:t xml:space="preserve">Sistema de reconhecimento dos parâmetros de solda </w:t>
      </w:r>
    </w:p>
    <w:p w14:paraId="132F975B" w14:textId="7729456D" w:rsidR="009B42C5" w:rsidRPr="000C2224" w:rsidRDefault="009B42C5" w:rsidP="000C4F66">
      <w:pPr>
        <w:pStyle w:val="Recuodecorpodetexto"/>
        <w:numPr>
          <w:ilvl w:val="2"/>
          <w:numId w:val="1"/>
        </w:numPr>
        <w:tabs>
          <w:tab w:val="left" w:pos="0"/>
        </w:tabs>
        <w:spacing w:after="240" w:line="240" w:lineRule="auto"/>
        <w:ind w:left="142" w:right="141"/>
      </w:pPr>
      <w:r w:rsidRPr="000C2224">
        <w:t>As conexões de eletrofusão devem ter um sistema, conforme descrito na ISO 13</w:t>
      </w:r>
      <w:r w:rsidR="004E2F9E">
        <w:t>.</w:t>
      </w:r>
      <w:r w:rsidRPr="000C2224">
        <w:t xml:space="preserve">950, para reconhecimento dos parâmetros de solda. </w:t>
      </w:r>
    </w:p>
    <w:p w14:paraId="132F975D" w14:textId="77777777" w:rsidR="00491309" w:rsidRDefault="00491309" w:rsidP="000C4F66">
      <w:pPr>
        <w:pStyle w:val="Recuodecorpodetexto"/>
        <w:tabs>
          <w:tab w:val="left" w:pos="0"/>
        </w:tabs>
        <w:spacing w:after="240" w:line="240" w:lineRule="auto"/>
        <w:ind w:left="142" w:right="141" w:firstLine="0"/>
        <w:rPr>
          <w:b/>
          <w:bCs/>
          <w:iCs/>
          <w:szCs w:val="24"/>
        </w:rPr>
      </w:pPr>
    </w:p>
    <w:p w14:paraId="132F975E" w14:textId="77777777" w:rsidR="000D1C92" w:rsidRPr="000344A8" w:rsidRDefault="000D1C92" w:rsidP="000C4F66">
      <w:pPr>
        <w:pStyle w:val="Recuodecorpodetexto"/>
        <w:numPr>
          <w:ilvl w:val="0"/>
          <w:numId w:val="1"/>
        </w:numPr>
        <w:tabs>
          <w:tab w:val="left" w:pos="0"/>
        </w:tabs>
        <w:spacing w:after="240" w:line="240" w:lineRule="auto"/>
        <w:ind w:left="142" w:right="141" w:firstLine="0"/>
        <w:rPr>
          <w:b/>
        </w:rPr>
      </w:pPr>
      <w:r w:rsidRPr="000344A8">
        <w:rPr>
          <w:b/>
        </w:rPr>
        <w:t xml:space="preserve">Requisitos específicos </w:t>
      </w:r>
    </w:p>
    <w:p w14:paraId="132F9760" w14:textId="77777777" w:rsidR="000D1C92" w:rsidRPr="000344A8" w:rsidRDefault="000D1C92" w:rsidP="000C4F66">
      <w:pPr>
        <w:pStyle w:val="Recuodecorpodetexto"/>
        <w:numPr>
          <w:ilvl w:val="1"/>
          <w:numId w:val="1"/>
        </w:numPr>
        <w:tabs>
          <w:tab w:val="left" w:pos="0"/>
        </w:tabs>
        <w:spacing w:after="240" w:line="240" w:lineRule="auto"/>
        <w:ind w:left="142" w:right="141" w:firstLine="0"/>
        <w:rPr>
          <w:b/>
        </w:rPr>
      </w:pPr>
      <w:r w:rsidRPr="000344A8">
        <w:rPr>
          <w:b/>
        </w:rPr>
        <w:t xml:space="preserve">Material </w:t>
      </w:r>
    </w:p>
    <w:p w14:paraId="132F9762" w14:textId="77777777" w:rsidR="000D1C92" w:rsidRPr="006A6052" w:rsidRDefault="000D1C92" w:rsidP="000C4F66">
      <w:pPr>
        <w:pStyle w:val="Recuodecorpodetexto"/>
        <w:numPr>
          <w:ilvl w:val="2"/>
          <w:numId w:val="1"/>
        </w:numPr>
        <w:tabs>
          <w:tab w:val="left" w:pos="0"/>
        </w:tabs>
        <w:spacing w:after="240" w:line="240" w:lineRule="auto"/>
        <w:ind w:left="142" w:right="141"/>
      </w:pPr>
      <w:r w:rsidRPr="006A6052">
        <w:t xml:space="preserve">Composto de PE </w:t>
      </w:r>
    </w:p>
    <w:p w14:paraId="132F9764" w14:textId="77777777" w:rsidR="000D1C92" w:rsidRDefault="000978BE" w:rsidP="000C4F66">
      <w:pPr>
        <w:pStyle w:val="Recuodecorpodetexto"/>
        <w:tabs>
          <w:tab w:val="left" w:pos="0"/>
        </w:tabs>
        <w:spacing w:after="240" w:line="240" w:lineRule="auto"/>
        <w:ind w:left="142" w:right="141" w:firstLine="0"/>
      </w:pPr>
      <w:r w:rsidRPr="000C2224">
        <w:t>A</w:t>
      </w:r>
      <w:r w:rsidR="000D1C92" w:rsidRPr="000C2224">
        <w:t xml:space="preserve">s conexões </w:t>
      </w:r>
      <w:r w:rsidRPr="000C2224">
        <w:t xml:space="preserve">de PE devem ser fabricadas a partir do composto PE-100 conforme </w:t>
      </w:r>
      <w:r w:rsidR="000D1C92" w:rsidRPr="000C2224">
        <w:t xml:space="preserve">ABNT NBR 14462-1 e as partes sujeitas a esforços devem ser feitas unicamente de material virgem, conforme a mesma norma. </w:t>
      </w:r>
    </w:p>
    <w:p w14:paraId="132F9768" w14:textId="77777777" w:rsidR="000D1C92" w:rsidRPr="006A6052" w:rsidRDefault="000D1C92" w:rsidP="000C4F66">
      <w:pPr>
        <w:pStyle w:val="Recuodecorpodetexto"/>
        <w:numPr>
          <w:ilvl w:val="2"/>
          <w:numId w:val="1"/>
        </w:numPr>
        <w:tabs>
          <w:tab w:val="left" w:pos="0"/>
        </w:tabs>
        <w:spacing w:after="240" w:line="240" w:lineRule="auto"/>
        <w:ind w:left="142" w:right="141"/>
      </w:pPr>
      <w:r w:rsidRPr="006A6052">
        <w:t xml:space="preserve">Material para partes sujeitas a esforços que não são de polietileno </w:t>
      </w:r>
    </w:p>
    <w:p w14:paraId="132F976A" w14:textId="05595CD7" w:rsidR="000D1C92" w:rsidRPr="000C2224" w:rsidRDefault="000D1C92" w:rsidP="00EC4D1A">
      <w:pPr>
        <w:pStyle w:val="Recuodecorpodetexto"/>
        <w:numPr>
          <w:ilvl w:val="3"/>
          <w:numId w:val="1"/>
        </w:numPr>
        <w:tabs>
          <w:tab w:val="left" w:pos="0"/>
        </w:tabs>
        <w:spacing w:after="0" w:line="240" w:lineRule="auto"/>
        <w:ind w:left="142" w:right="141" w:firstLine="0"/>
      </w:pPr>
      <w:r w:rsidRPr="000C2224">
        <w:t xml:space="preserve">Materiais e elementos constituintes usados na fabricação </w:t>
      </w:r>
      <w:r w:rsidRPr="0063120D">
        <w:t xml:space="preserve">de uma </w:t>
      </w:r>
      <w:r w:rsidRPr="006A6052">
        <w:t>conexão</w:t>
      </w:r>
      <w:r w:rsidR="00B67956" w:rsidRPr="006A6052">
        <w:t>,</w:t>
      </w:r>
      <w:r w:rsidRPr="006A6052">
        <w:t xml:space="preserve"> </w:t>
      </w:r>
      <w:r w:rsidRPr="0063120D">
        <w:t>incluindo</w:t>
      </w:r>
      <w:r w:rsidRPr="000C2224">
        <w:t xml:space="preserve"> elastômeros e quaisquer peças metálicas</w:t>
      </w:r>
      <w:r w:rsidR="00B67956">
        <w:t xml:space="preserve">, </w:t>
      </w:r>
      <w:r w:rsidRPr="000C2224">
        <w:t>devem ser pelo menos tão resistentes aos ambientes externo e interno quanto os outros elementos do sistema de tubulação, e devem ter um</w:t>
      </w:r>
      <w:r w:rsidR="001A7F1A">
        <w:t xml:space="preserve"> desempenho e</w:t>
      </w:r>
      <w:r w:rsidRPr="000C2224">
        <w:t xml:space="preserve"> vida útil estimada maior</w:t>
      </w:r>
      <w:r w:rsidR="001A7F1A">
        <w:t>es</w:t>
      </w:r>
      <w:r w:rsidRPr="000C2224">
        <w:t xml:space="preserve"> ou igua</w:t>
      </w:r>
      <w:r w:rsidR="001A7F1A">
        <w:t xml:space="preserve">is </w:t>
      </w:r>
      <w:r w:rsidRPr="000C2224">
        <w:t>à dos tubos de PE em conformidade com a ABNT NBR 14</w:t>
      </w:r>
      <w:r w:rsidR="004E2F9E">
        <w:t>.</w:t>
      </w:r>
      <w:r w:rsidRPr="000C2224">
        <w:t xml:space="preserve">462-2, com os quais se pretende usá-los, sob as seguintes condições: </w:t>
      </w:r>
    </w:p>
    <w:p w14:paraId="132F976C" w14:textId="67E67EDC" w:rsidR="00CE26C9" w:rsidRPr="000C2224" w:rsidRDefault="00CE26C9" w:rsidP="00EC4D1A">
      <w:pPr>
        <w:pStyle w:val="Recuodecorpodetexto"/>
        <w:numPr>
          <w:ilvl w:val="2"/>
          <w:numId w:val="30"/>
        </w:numPr>
        <w:tabs>
          <w:tab w:val="left" w:pos="0"/>
        </w:tabs>
        <w:spacing w:after="0" w:line="240" w:lineRule="auto"/>
        <w:ind w:left="270" w:right="141" w:firstLine="0"/>
      </w:pPr>
      <w:r w:rsidRPr="000C2224">
        <w:t xml:space="preserve"> durante a armazenagem; </w:t>
      </w:r>
    </w:p>
    <w:p w14:paraId="132F976D" w14:textId="39BC6BEA" w:rsidR="00CE26C9" w:rsidRPr="000C2224" w:rsidRDefault="00CE26C9" w:rsidP="00EC4D1A">
      <w:pPr>
        <w:pStyle w:val="Recuodecorpodetexto"/>
        <w:numPr>
          <w:ilvl w:val="2"/>
          <w:numId w:val="30"/>
        </w:numPr>
        <w:tabs>
          <w:tab w:val="left" w:pos="0"/>
        </w:tabs>
        <w:spacing w:after="0" w:line="240" w:lineRule="auto"/>
        <w:ind w:left="270" w:right="141" w:firstLine="0"/>
      </w:pPr>
      <w:r w:rsidRPr="000C2224">
        <w:t> sob o efeito do gás transportado; e</w:t>
      </w:r>
      <w:r w:rsidR="00033501">
        <w:t>,</w:t>
      </w:r>
    </w:p>
    <w:p w14:paraId="132F976E" w14:textId="6A1887CD" w:rsidR="00CE26C9" w:rsidRPr="000C2224" w:rsidRDefault="00CE26C9" w:rsidP="0079035F">
      <w:pPr>
        <w:pStyle w:val="Recuodecorpodetexto"/>
        <w:numPr>
          <w:ilvl w:val="2"/>
          <w:numId w:val="30"/>
        </w:numPr>
        <w:tabs>
          <w:tab w:val="left" w:pos="0"/>
        </w:tabs>
        <w:spacing w:after="0" w:line="240" w:lineRule="auto"/>
        <w:ind w:left="270" w:right="141" w:firstLine="0"/>
      </w:pPr>
      <w:r w:rsidRPr="000C2224">
        <w:t xml:space="preserve"> levando em conta o ambiente de serviço e as condições operacionais. </w:t>
      </w:r>
    </w:p>
    <w:p w14:paraId="7EB93030" w14:textId="77777777" w:rsidR="00EC4D1A" w:rsidRDefault="00EC4D1A" w:rsidP="0079035F">
      <w:pPr>
        <w:pStyle w:val="Recuodecorpodetexto"/>
        <w:tabs>
          <w:tab w:val="left" w:pos="0"/>
        </w:tabs>
        <w:spacing w:after="0" w:line="240" w:lineRule="auto"/>
        <w:ind w:left="142" w:right="141" w:firstLine="0"/>
      </w:pPr>
    </w:p>
    <w:p w14:paraId="132F9770" w14:textId="7A0DCE88" w:rsidR="004D164E" w:rsidRPr="000C2224" w:rsidRDefault="000D1C92" w:rsidP="0079035F">
      <w:pPr>
        <w:pStyle w:val="Recuodecorpodetexto"/>
        <w:numPr>
          <w:ilvl w:val="3"/>
          <w:numId w:val="1"/>
        </w:numPr>
        <w:tabs>
          <w:tab w:val="left" w:pos="0"/>
        </w:tabs>
        <w:spacing w:after="0" w:line="240" w:lineRule="auto"/>
        <w:ind w:left="142" w:right="141" w:firstLine="0"/>
      </w:pPr>
      <w:r w:rsidRPr="000C2224">
        <w:t>Outros materiais usados nas conexões em contato com o tubo de PE não podem afetar negativamente o desempenho do tubo ou iniciar fraturas por tensão.</w:t>
      </w:r>
    </w:p>
    <w:p w14:paraId="02F7F633" w14:textId="77777777" w:rsidR="0079035F" w:rsidRDefault="0079035F" w:rsidP="0079035F">
      <w:pPr>
        <w:pStyle w:val="Recuodecorpodetexto"/>
        <w:tabs>
          <w:tab w:val="left" w:pos="0"/>
        </w:tabs>
        <w:spacing w:after="0" w:line="240" w:lineRule="auto"/>
        <w:ind w:left="142" w:right="141" w:firstLine="0"/>
        <w:rPr>
          <w:b/>
        </w:rPr>
      </w:pPr>
    </w:p>
    <w:p w14:paraId="132F9773" w14:textId="7CB6917A" w:rsidR="00581D7F" w:rsidRPr="000344A8" w:rsidRDefault="00581D7F" w:rsidP="0079035F">
      <w:pPr>
        <w:pStyle w:val="Recuodecorpodetexto"/>
        <w:numPr>
          <w:ilvl w:val="1"/>
          <w:numId w:val="1"/>
        </w:numPr>
        <w:tabs>
          <w:tab w:val="left" w:pos="0"/>
        </w:tabs>
        <w:spacing w:after="0" w:line="240" w:lineRule="auto"/>
        <w:ind w:left="142" w:right="141" w:firstLine="0"/>
        <w:rPr>
          <w:b/>
        </w:rPr>
      </w:pPr>
      <w:r w:rsidRPr="000344A8">
        <w:rPr>
          <w:b/>
        </w:rPr>
        <w:t xml:space="preserve">Características elétricas para conexões de eletrofusão </w:t>
      </w:r>
    </w:p>
    <w:p w14:paraId="539ACF33" w14:textId="77777777" w:rsidR="0079035F" w:rsidRDefault="0079035F" w:rsidP="0079035F">
      <w:pPr>
        <w:pStyle w:val="Recuodecorpodetexto"/>
        <w:tabs>
          <w:tab w:val="left" w:pos="0"/>
        </w:tabs>
        <w:spacing w:after="0" w:line="240" w:lineRule="auto"/>
        <w:ind w:left="142" w:right="141" w:firstLine="0"/>
      </w:pPr>
    </w:p>
    <w:p w14:paraId="132F9775" w14:textId="75A199EB" w:rsidR="00DC073B" w:rsidRDefault="00DC073B" w:rsidP="0079035F">
      <w:pPr>
        <w:pStyle w:val="Recuodecorpodetexto"/>
        <w:numPr>
          <w:ilvl w:val="2"/>
          <w:numId w:val="1"/>
        </w:numPr>
        <w:tabs>
          <w:tab w:val="left" w:pos="0"/>
        </w:tabs>
        <w:spacing w:after="0" w:line="240" w:lineRule="auto"/>
        <w:ind w:left="142" w:right="141"/>
      </w:pPr>
      <w:r w:rsidRPr="006A6052">
        <w:t xml:space="preserve">As características elétricas para conexões de eletrofusão devem estar conforme </w:t>
      </w:r>
      <w:r w:rsidR="00225725">
        <w:t xml:space="preserve">a norma </w:t>
      </w:r>
      <w:r w:rsidRPr="006A6052">
        <w:t>NBR 14462-3</w:t>
      </w:r>
      <w:r w:rsidR="00B71EB7" w:rsidRPr="006A6052">
        <w:t>.</w:t>
      </w:r>
    </w:p>
    <w:p w14:paraId="34F32652" w14:textId="77777777" w:rsidR="0079035F" w:rsidRPr="006A6052" w:rsidRDefault="0079035F" w:rsidP="0079035F">
      <w:pPr>
        <w:pStyle w:val="Recuodecorpodetexto"/>
        <w:tabs>
          <w:tab w:val="left" w:pos="0"/>
        </w:tabs>
        <w:spacing w:after="0" w:line="240" w:lineRule="auto"/>
        <w:ind w:left="142" w:right="141" w:firstLine="0"/>
      </w:pPr>
    </w:p>
    <w:p w14:paraId="132F9777" w14:textId="77777777" w:rsidR="00950B99" w:rsidRPr="000104A0" w:rsidRDefault="00581D7F" w:rsidP="000C4F66">
      <w:pPr>
        <w:pStyle w:val="Recuodecorpodetexto"/>
        <w:numPr>
          <w:ilvl w:val="2"/>
          <w:numId w:val="1"/>
        </w:numPr>
        <w:tabs>
          <w:tab w:val="left" w:pos="0"/>
        </w:tabs>
        <w:spacing w:after="240" w:line="240" w:lineRule="auto"/>
        <w:ind w:left="142" w:right="141"/>
      </w:pPr>
      <w:r w:rsidRPr="000104A0">
        <w:t xml:space="preserve">O acabamento da superfície dos pinos terminais deve permitir uma resistência de contato mínima, de forma a satisfazer os requisitos de tolerância de resistência. </w:t>
      </w:r>
    </w:p>
    <w:p w14:paraId="132F9779" w14:textId="504B497E" w:rsidR="001D591B" w:rsidRDefault="00581D7F" w:rsidP="000C4F66">
      <w:pPr>
        <w:pStyle w:val="Recuodecorpodetexto"/>
        <w:tabs>
          <w:tab w:val="left" w:pos="0"/>
        </w:tabs>
        <w:spacing w:after="240" w:line="240" w:lineRule="auto"/>
        <w:ind w:left="142" w:right="141" w:firstLine="0"/>
        <w:rPr>
          <w:b/>
          <w:bCs/>
          <w:iCs/>
          <w:szCs w:val="24"/>
        </w:rPr>
      </w:pPr>
      <w:r w:rsidRPr="002D07ED">
        <w:rPr>
          <w:b/>
          <w:bCs/>
        </w:rPr>
        <w:t>NOTA</w:t>
      </w:r>
      <w:r w:rsidR="00036EB9" w:rsidRPr="000104A0">
        <w:t xml:space="preserve">: </w:t>
      </w:r>
      <w:r w:rsidRPr="000104A0">
        <w:t xml:space="preserve">Ver o Anexo A </w:t>
      </w:r>
      <w:r w:rsidR="006840A2" w:rsidRPr="000104A0">
        <w:t>da NBR 14</w:t>
      </w:r>
      <w:r w:rsidR="004E2F9E">
        <w:t>.</w:t>
      </w:r>
      <w:r w:rsidR="006840A2" w:rsidRPr="000104A0">
        <w:t xml:space="preserve">462-3 </w:t>
      </w:r>
      <w:r w:rsidRPr="000104A0">
        <w:t>para exemplos de conectores terminais típicos de eletrofusão.</w:t>
      </w:r>
    </w:p>
    <w:p w14:paraId="132F977C" w14:textId="77777777" w:rsidR="00E7336B" w:rsidRDefault="00E7336B" w:rsidP="000C4F66">
      <w:pPr>
        <w:pStyle w:val="PargrafodaLista"/>
        <w:numPr>
          <w:ilvl w:val="1"/>
          <w:numId w:val="1"/>
        </w:numPr>
        <w:autoSpaceDE w:val="0"/>
        <w:autoSpaceDN w:val="0"/>
        <w:adjustRightInd w:val="0"/>
        <w:spacing w:after="240" w:line="240" w:lineRule="auto"/>
        <w:ind w:left="142" w:right="141" w:firstLine="0"/>
        <w:rPr>
          <w:rFonts w:ascii="Arial-BoldMT2" w:hAnsi="Arial-BoldMT2" w:cs="Arial-BoldMT2"/>
          <w:b/>
          <w:bCs/>
          <w:szCs w:val="24"/>
        </w:rPr>
      </w:pPr>
      <w:r w:rsidRPr="001B1B50">
        <w:rPr>
          <w:rFonts w:ascii="Arial-BoldMT2" w:hAnsi="Arial-BoldMT2" w:cs="Arial-BoldMT2"/>
          <w:b/>
          <w:bCs/>
          <w:szCs w:val="24"/>
        </w:rPr>
        <w:t>Características geométricas</w:t>
      </w:r>
    </w:p>
    <w:p w14:paraId="2B6D9F8E" w14:textId="77777777" w:rsidR="0079035F" w:rsidRPr="001B1B50" w:rsidRDefault="0079035F" w:rsidP="0079035F">
      <w:pPr>
        <w:pStyle w:val="PargrafodaLista"/>
        <w:autoSpaceDE w:val="0"/>
        <w:autoSpaceDN w:val="0"/>
        <w:adjustRightInd w:val="0"/>
        <w:spacing w:after="240" w:line="240" w:lineRule="auto"/>
        <w:ind w:left="142" w:right="141"/>
        <w:rPr>
          <w:rFonts w:ascii="Arial-BoldMT2" w:hAnsi="Arial-BoldMT2" w:cs="Arial-BoldMT2"/>
          <w:b/>
          <w:bCs/>
          <w:szCs w:val="24"/>
        </w:rPr>
      </w:pPr>
    </w:p>
    <w:p w14:paraId="132F977E" w14:textId="77777777" w:rsidR="00E7336B" w:rsidRDefault="00E7336B" w:rsidP="000C4F66">
      <w:pPr>
        <w:pStyle w:val="PargrafodaLista"/>
        <w:numPr>
          <w:ilvl w:val="2"/>
          <w:numId w:val="1"/>
        </w:numPr>
        <w:autoSpaceDE w:val="0"/>
        <w:autoSpaceDN w:val="0"/>
        <w:adjustRightInd w:val="0"/>
        <w:spacing w:after="240" w:line="240" w:lineRule="auto"/>
        <w:ind w:left="142" w:right="141"/>
        <w:rPr>
          <w:rFonts w:ascii="Arial-BoldMT2" w:hAnsi="Arial-BoldMT2" w:cs="Arial-BoldMT2"/>
          <w:bCs/>
          <w:szCs w:val="24"/>
        </w:rPr>
      </w:pPr>
      <w:r w:rsidRPr="002D07ED">
        <w:rPr>
          <w:rFonts w:ascii="Arial-BoldMT2" w:hAnsi="Arial-BoldMT2" w:cs="Arial-BoldMT2"/>
          <w:bCs/>
          <w:szCs w:val="24"/>
        </w:rPr>
        <w:t>Dimensões de conexões de eletrofusão tipo bolsa</w:t>
      </w:r>
    </w:p>
    <w:p w14:paraId="2F0C24B6" w14:textId="77777777" w:rsidR="0079035F" w:rsidRPr="002D07ED" w:rsidRDefault="0079035F" w:rsidP="0079035F">
      <w:pPr>
        <w:pStyle w:val="PargrafodaLista"/>
        <w:autoSpaceDE w:val="0"/>
        <w:autoSpaceDN w:val="0"/>
        <w:adjustRightInd w:val="0"/>
        <w:spacing w:after="240" w:line="240" w:lineRule="auto"/>
        <w:ind w:left="142" w:right="141"/>
        <w:rPr>
          <w:rFonts w:ascii="Arial-BoldMT2" w:hAnsi="Arial-BoldMT2" w:cs="Arial-BoldMT2"/>
          <w:bCs/>
          <w:szCs w:val="24"/>
        </w:rPr>
      </w:pPr>
    </w:p>
    <w:p w14:paraId="132F9780" w14:textId="77777777" w:rsidR="00E7336B" w:rsidRPr="002D07ED" w:rsidRDefault="00E7336B" w:rsidP="000C4F66">
      <w:pPr>
        <w:pStyle w:val="PargrafodaLista"/>
        <w:numPr>
          <w:ilvl w:val="3"/>
          <w:numId w:val="1"/>
        </w:numPr>
        <w:autoSpaceDE w:val="0"/>
        <w:autoSpaceDN w:val="0"/>
        <w:adjustRightInd w:val="0"/>
        <w:spacing w:after="240" w:line="240" w:lineRule="auto"/>
        <w:ind w:left="142" w:right="141" w:firstLine="0"/>
        <w:rPr>
          <w:rFonts w:ascii="Arial-BoldMT2" w:hAnsi="Arial-BoldMT2" w:cs="Arial-BoldMT2"/>
          <w:bCs/>
          <w:szCs w:val="24"/>
        </w:rPr>
      </w:pPr>
      <w:r w:rsidRPr="002D07ED">
        <w:rPr>
          <w:rFonts w:ascii="Arial-BoldMT2" w:hAnsi="Arial-BoldMT2" w:cs="Arial-BoldMT2"/>
          <w:bCs/>
          <w:szCs w:val="24"/>
        </w:rPr>
        <w:lastRenderedPageBreak/>
        <w:t>Diâmetros e comprimentos de extremidades tipo bolsa de eletrofusão</w:t>
      </w:r>
    </w:p>
    <w:p w14:paraId="0043A998" w14:textId="77777777" w:rsidR="0067352F" w:rsidRDefault="0067352F" w:rsidP="000C4F66">
      <w:pPr>
        <w:pStyle w:val="PargrafodaLista"/>
        <w:autoSpaceDE w:val="0"/>
        <w:autoSpaceDN w:val="0"/>
        <w:adjustRightInd w:val="0"/>
        <w:spacing w:after="240" w:line="240" w:lineRule="auto"/>
        <w:ind w:left="142" w:right="141"/>
        <w:rPr>
          <w:rFonts w:ascii="Arial-BoldMT2" w:hAnsi="Arial-BoldMT2" w:cs="Arial-BoldMT2"/>
          <w:bCs/>
          <w:sz w:val="22"/>
        </w:rPr>
      </w:pPr>
    </w:p>
    <w:p w14:paraId="5B0211F1" w14:textId="461A8E6B" w:rsidR="00B637BD" w:rsidRPr="00225725" w:rsidRDefault="00B637BD" w:rsidP="000C4F66">
      <w:pPr>
        <w:pStyle w:val="PargrafodaLista"/>
        <w:autoSpaceDE w:val="0"/>
        <w:autoSpaceDN w:val="0"/>
        <w:adjustRightInd w:val="0"/>
        <w:spacing w:after="240" w:line="240" w:lineRule="auto"/>
        <w:ind w:left="142" w:right="141"/>
        <w:jc w:val="both"/>
        <w:rPr>
          <w:rFonts w:cs="Arial"/>
          <w:bCs/>
          <w:szCs w:val="24"/>
        </w:rPr>
      </w:pPr>
      <w:r w:rsidRPr="00225725">
        <w:rPr>
          <w:rFonts w:cs="Arial"/>
          <w:bCs/>
          <w:szCs w:val="24"/>
        </w:rPr>
        <w:t>Os diâmetros e comprimentos das extremidades tipo bolsa de eletrofusão devem seguir as recomendações da NBR 14</w:t>
      </w:r>
      <w:r w:rsidR="004E2F9E">
        <w:rPr>
          <w:rFonts w:cs="Arial"/>
          <w:bCs/>
          <w:szCs w:val="24"/>
        </w:rPr>
        <w:t>.</w:t>
      </w:r>
      <w:r w:rsidRPr="00225725">
        <w:rPr>
          <w:rFonts w:cs="Arial"/>
          <w:bCs/>
          <w:szCs w:val="24"/>
        </w:rPr>
        <w:t>462-3 e normas correlatas.</w:t>
      </w:r>
    </w:p>
    <w:p w14:paraId="01657B75" w14:textId="77777777" w:rsidR="0079035F" w:rsidRPr="0079035F" w:rsidRDefault="0079035F" w:rsidP="0079035F">
      <w:pPr>
        <w:pStyle w:val="PargrafodaLista"/>
        <w:autoSpaceDE w:val="0"/>
        <w:autoSpaceDN w:val="0"/>
        <w:adjustRightInd w:val="0"/>
        <w:spacing w:after="240" w:line="240" w:lineRule="auto"/>
        <w:ind w:left="142" w:right="141"/>
        <w:rPr>
          <w:rFonts w:ascii="Arial-BoldMT2" w:hAnsi="Arial-BoldMT2" w:cs="Arial-BoldMT2"/>
          <w:bCs/>
          <w:szCs w:val="24"/>
        </w:rPr>
      </w:pPr>
    </w:p>
    <w:p w14:paraId="132F9805" w14:textId="63FD2446" w:rsidR="00670561" w:rsidRPr="002D07ED" w:rsidRDefault="00670561" w:rsidP="000C4F66">
      <w:pPr>
        <w:pStyle w:val="PargrafodaLista"/>
        <w:numPr>
          <w:ilvl w:val="3"/>
          <w:numId w:val="12"/>
        </w:numPr>
        <w:autoSpaceDE w:val="0"/>
        <w:autoSpaceDN w:val="0"/>
        <w:adjustRightInd w:val="0"/>
        <w:spacing w:after="240" w:line="240" w:lineRule="auto"/>
        <w:ind w:left="142" w:right="141" w:firstLine="0"/>
        <w:rPr>
          <w:rFonts w:ascii="Arial-BoldMT2" w:hAnsi="Arial-BoldMT2" w:cs="Arial-BoldMT2"/>
          <w:bCs/>
          <w:szCs w:val="24"/>
        </w:rPr>
      </w:pPr>
      <w:r w:rsidRPr="006A6052">
        <w:rPr>
          <w:rFonts w:ascii="Arial-BoldMT2" w:hAnsi="Arial-BoldMT2" w:cs="Arial-BoldMT2"/>
          <w:bCs/>
          <w:sz w:val="22"/>
        </w:rPr>
        <w:t xml:space="preserve"> </w:t>
      </w:r>
      <w:r w:rsidRPr="002D07ED">
        <w:rPr>
          <w:rFonts w:ascii="Arial-BoldMT2" w:hAnsi="Arial-BoldMT2" w:cs="Arial-BoldMT2"/>
          <w:bCs/>
          <w:szCs w:val="24"/>
        </w:rPr>
        <w:t>Espessuras da parede</w:t>
      </w:r>
    </w:p>
    <w:p w14:paraId="132F9807" w14:textId="77777777" w:rsidR="002750C4" w:rsidRPr="002D07ED" w:rsidRDefault="00036EB9" w:rsidP="000C4F66">
      <w:pPr>
        <w:pStyle w:val="Recuodecorpodetexto"/>
        <w:tabs>
          <w:tab w:val="left" w:pos="0"/>
        </w:tabs>
        <w:spacing w:after="240" w:line="240" w:lineRule="auto"/>
        <w:ind w:left="142" w:right="141" w:firstLine="0"/>
        <w:rPr>
          <w:szCs w:val="24"/>
        </w:rPr>
      </w:pPr>
      <w:r w:rsidRPr="002D07ED">
        <w:rPr>
          <w:szCs w:val="24"/>
        </w:rPr>
        <w:t>A</w:t>
      </w:r>
      <w:r w:rsidR="005E4167" w:rsidRPr="002D07ED">
        <w:rPr>
          <w:szCs w:val="24"/>
        </w:rPr>
        <w:t xml:space="preserve"> espessura da parede d</w:t>
      </w:r>
      <w:r w:rsidRPr="002D07ED">
        <w:rPr>
          <w:szCs w:val="24"/>
        </w:rPr>
        <w:t xml:space="preserve">o corpo da conexão </w:t>
      </w:r>
      <w:r w:rsidR="005E4167" w:rsidRPr="002D07ED">
        <w:rPr>
          <w:szCs w:val="24"/>
        </w:rPr>
        <w:t xml:space="preserve">(E) </w:t>
      </w:r>
      <w:r w:rsidRPr="002D07ED">
        <w:rPr>
          <w:szCs w:val="24"/>
        </w:rPr>
        <w:t xml:space="preserve">em qualquer ponto, deve ser maior ou igual a </w:t>
      </w:r>
      <w:r w:rsidR="005E4167" w:rsidRPr="002D07ED">
        <w:rPr>
          <w:szCs w:val="24"/>
        </w:rPr>
        <w:t>Espessura mínima (e</w:t>
      </w:r>
      <w:r w:rsidR="005E4167" w:rsidRPr="002D07ED">
        <w:rPr>
          <w:szCs w:val="24"/>
          <w:vertAlign w:val="subscript"/>
        </w:rPr>
        <w:t>mín</w:t>
      </w:r>
      <w:r w:rsidR="005E4167" w:rsidRPr="002D07ED">
        <w:rPr>
          <w:szCs w:val="24"/>
        </w:rPr>
        <w:t>) d</w:t>
      </w:r>
      <w:r w:rsidRPr="002D07ED">
        <w:rPr>
          <w:szCs w:val="24"/>
        </w:rPr>
        <w:t xml:space="preserve">o tubo </w:t>
      </w:r>
      <w:r w:rsidR="002750C4" w:rsidRPr="002D07ED">
        <w:rPr>
          <w:szCs w:val="24"/>
        </w:rPr>
        <w:t xml:space="preserve">de SDR </w:t>
      </w:r>
      <w:r w:rsidRPr="002D07ED">
        <w:rPr>
          <w:szCs w:val="24"/>
        </w:rPr>
        <w:t>correspondente</w:t>
      </w:r>
      <w:r w:rsidR="005E4167" w:rsidRPr="002D07ED">
        <w:rPr>
          <w:szCs w:val="24"/>
        </w:rPr>
        <w:t>,</w:t>
      </w:r>
      <w:r w:rsidRPr="002D07ED">
        <w:rPr>
          <w:szCs w:val="24"/>
        </w:rPr>
        <w:t xml:space="preserve"> em qualquer seção da conexão localizada a uma distância além de no</w:t>
      </w:r>
      <w:r w:rsidR="002750C4" w:rsidRPr="002D07ED">
        <w:rPr>
          <w:szCs w:val="24"/>
        </w:rPr>
        <w:t xml:space="preserve"> </w:t>
      </w:r>
      <w:r w:rsidRPr="002D07ED">
        <w:rPr>
          <w:szCs w:val="24"/>
        </w:rPr>
        <w:t>máximo 2L</w:t>
      </w:r>
      <w:r w:rsidRPr="002D07ED">
        <w:rPr>
          <w:szCs w:val="24"/>
          <w:vertAlign w:val="subscript"/>
        </w:rPr>
        <w:t>1</w:t>
      </w:r>
      <w:r w:rsidRPr="002D07ED">
        <w:rPr>
          <w:szCs w:val="24"/>
        </w:rPr>
        <w:t>/3 das faces de entrada</w:t>
      </w:r>
      <w:r w:rsidR="00C2785A" w:rsidRPr="002D07ED">
        <w:rPr>
          <w:szCs w:val="24"/>
        </w:rPr>
        <w:t>.</w:t>
      </w:r>
      <w:r w:rsidRPr="002D07ED">
        <w:rPr>
          <w:szCs w:val="24"/>
        </w:rPr>
        <w:t xml:space="preserve"> </w:t>
      </w:r>
    </w:p>
    <w:p w14:paraId="132F980A" w14:textId="77777777" w:rsidR="00C2785A" w:rsidRPr="00225725" w:rsidRDefault="00C2785A" w:rsidP="000C4F66">
      <w:pPr>
        <w:pStyle w:val="PargrafodaLista"/>
        <w:numPr>
          <w:ilvl w:val="3"/>
          <w:numId w:val="12"/>
        </w:numPr>
        <w:autoSpaceDE w:val="0"/>
        <w:autoSpaceDN w:val="0"/>
        <w:adjustRightInd w:val="0"/>
        <w:spacing w:after="240" w:line="240" w:lineRule="auto"/>
        <w:ind w:left="142" w:right="141" w:firstLine="0"/>
        <w:rPr>
          <w:rFonts w:ascii="Arial-BoldMT2" w:hAnsi="Arial-BoldMT2" w:cs="Arial-BoldMT2"/>
          <w:bCs/>
          <w:szCs w:val="24"/>
        </w:rPr>
      </w:pPr>
      <w:r w:rsidRPr="006A6052">
        <w:rPr>
          <w:rFonts w:ascii="Arial-BoldMT2" w:hAnsi="Arial-BoldMT2" w:cs="Arial-BoldMT2"/>
          <w:bCs/>
          <w:sz w:val="22"/>
        </w:rPr>
        <w:t xml:space="preserve"> </w:t>
      </w:r>
      <w:r w:rsidRPr="00225725">
        <w:rPr>
          <w:rFonts w:ascii="Arial-BoldMT2" w:hAnsi="Arial-BoldMT2" w:cs="Arial-BoldMT2"/>
          <w:bCs/>
          <w:szCs w:val="24"/>
        </w:rPr>
        <w:t>Ovalização do diâmetro interno da conexão (em qualquer ponto)</w:t>
      </w:r>
    </w:p>
    <w:p w14:paraId="132F980C" w14:textId="77777777" w:rsidR="00C2785A" w:rsidRPr="00225725" w:rsidRDefault="00C2785A" w:rsidP="000C4F66">
      <w:pPr>
        <w:pStyle w:val="Recuodecorpodetexto"/>
        <w:tabs>
          <w:tab w:val="left" w:pos="0"/>
        </w:tabs>
        <w:spacing w:after="240" w:line="240" w:lineRule="auto"/>
        <w:ind w:left="142" w:right="141" w:firstLine="0"/>
        <w:rPr>
          <w:szCs w:val="24"/>
        </w:rPr>
      </w:pPr>
      <w:r w:rsidRPr="00225725">
        <w:rPr>
          <w:szCs w:val="24"/>
        </w:rPr>
        <w:t>A ovalização do diâmetro interno de uma conexão em qualquer ponto não pode exceder 0,015 × DE.</w:t>
      </w:r>
    </w:p>
    <w:p w14:paraId="132F9811" w14:textId="77777777" w:rsidR="00570275" w:rsidRPr="00225725" w:rsidRDefault="00570275" w:rsidP="000C4F66">
      <w:pPr>
        <w:pStyle w:val="PargrafodaLista"/>
        <w:numPr>
          <w:ilvl w:val="3"/>
          <w:numId w:val="12"/>
        </w:numPr>
        <w:autoSpaceDE w:val="0"/>
        <w:autoSpaceDN w:val="0"/>
        <w:adjustRightInd w:val="0"/>
        <w:spacing w:after="240" w:line="240" w:lineRule="auto"/>
        <w:ind w:left="142" w:right="141" w:firstLine="0"/>
        <w:rPr>
          <w:rFonts w:ascii="Arial-BoldMT2" w:hAnsi="Arial-BoldMT2" w:cs="Arial-BoldMT2"/>
          <w:bCs/>
          <w:szCs w:val="24"/>
        </w:rPr>
      </w:pPr>
      <w:r w:rsidRPr="00225725">
        <w:rPr>
          <w:rFonts w:ascii="Arial-BoldMT2" w:hAnsi="Arial-BoldMT2" w:cs="Arial-BoldMT2"/>
          <w:bCs/>
          <w:szCs w:val="24"/>
        </w:rPr>
        <w:t xml:space="preserve">Outras dimensões </w:t>
      </w:r>
    </w:p>
    <w:p w14:paraId="132F9812" w14:textId="77777777" w:rsidR="00570275" w:rsidRPr="00225725" w:rsidRDefault="00570275" w:rsidP="000C4F66">
      <w:pPr>
        <w:pStyle w:val="PargrafodaLista"/>
        <w:autoSpaceDE w:val="0"/>
        <w:autoSpaceDN w:val="0"/>
        <w:adjustRightInd w:val="0"/>
        <w:spacing w:after="240" w:line="240" w:lineRule="auto"/>
        <w:ind w:left="142" w:right="141"/>
        <w:rPr>
          <w:rFonts w:ascii="Arial-BoldMT2" w:hAnsi="Arial-BoldMT2" w:cs="Arial-BoldMT2"/>
          <w:b/>
          <w:bCs/>
          <w:szCs w:val="24"/>
        </w:rPr>
      </w:pPr>
    </w:p>
    <w:p w14:paraId="132F9813" w14:textId="77777777" w:rsidR="00570275" w:rsidRPr="00225725" w:rsidRDefault="00570275" w:rsidP="000C4F66">
      <w:pPr>
        <w:pStyle w:val="PargrafodaLista"/>
        <w:autoSpaceDE w:val="0"/>
        <w:autoSpaceDN w:val="0"/>
        <w:adjustRightInd w:val="0"/>
        <w:spacing w:after="240" w:line="240" w:lineRule="auto"/>
        <w:ind w:left="142" w:right="141"/>
        <w:jc w:val="both"/>
        <w:rPr>
          <w:szCs w:val="24"/>
        </w:rPr>
      </w:pPr>
      <w:r w:rsidRPr="00225725">
        <w:rPr>
          <w:szCs w:val="24"/>
        </w:rPr>
        <w:t>Luvas deverão ser fornecidas sem um batente interno ou com batente removível, cuja remoção, caso necessário, deva permitir a penetração do tubo através de toda a conexão. As demais conexões deverão ser fornecidas com batente fixo.</w:t>
      </w:r>
    </w:p>
    <w:p w14:paraId="12F9AB8C" w14:textId="77777777" w:rsidR="0079035F" w:rsidRDefault="0079035F" w:rsidP="0079035F">
      <w:pPr>
        <w:pStyle w:val="PargrafodaLista"/>
        <w:autoSpaceDE w:val="0"/>
        <w:autoSpaceDN w:val="0"/>
        <w:adjustRightInd w:val="0"/>
        <w:spacing w:after="240" w:line="240" w:lineRule="auto"/>
        <w:ind w:left="142" w:right="141"/>
        <w:rPr>
          <w:rFonts w:ascii="Arial-BoldMT2" w:hAnsi="Arial-BoldMT2" w:cs="Arial-BoldMT2"/>
          <w:bCs/>
          <w:szCs w:val="24"/>
        </w:rPr>
      </w:pPr>
    </w:p>
    <w:p w14:paraId="132F9816" w14:textId="35DA4E46" w:rsidR="00C2785A" w:rsidRPr="00225725" w:rsidRDefault="00C2785A" w:rsidP="000C4F66">
      <w:pPr>
        <w:pStyle w:val="PargrafodaLista"/>
        <w:numPr>
          <w:ilvl w:val="3"/>
          <w:numId w:val="12"/>
        </w:numPr>
        <w:autoSpaceDE w:val="0"/>
        <w:autoSpaceDN w:val="0"/>
        <w:adjustRightInd w:val="0"/>
        <w:spacing w:after="240" w:line="240" w:lineRule="auto"/>
        <w:ind w:left="142" w:right="141" w:firstLine="0"/>
        <w:rPr>
          <w:rFonts w:ascii="Arial-BoldMT2" w:hAnsi="Arial-BoldMT2" w:cs="Arial-BoldMT2"/>
          <w:bCs/>
          <w:szCs w:val="24"/>
        </w:rPr>
      </w:pPr>
      <w:r w:rsidRPr="00225725">
        <w:rPr>
          <w:rFonts w:ascii="Arial-BoldMT2" w:hAnsi="Arial-BoldMT2" w:cs="Arial-BoldMT2"/>
          <w:bCs/>
          <w:szCs w:val="24"/>
        </w:rPr>
        <w:t xml:space="preserve"> Extremidades tipo ponta</w:t>
      </w:r>
    </w:p>
    <w:p w14:paraId="132F9817" w14:textId="77777777" w:rsidR="00C56A37" w:rsidRPr="00225725" w:rsidRDefault="00C56A37" w:rsidP="000C4F66">
      <w:pPr>
        <w:pStyle w:val="PargrafodaLista"/>
        <w:autoSpaceDE w:val="0"/>
        <w:autoSpaceDN w:val="0"/>
        <w:adjustRightInd w:val="0"/>
        <w:spacing w:after="240" w:line="240" w:lineRule="auto"/>
        <w:ind w:left="142" w:right="141"/>
        <w:rPr>
          <w:rFonts w:ascii="Arial-BoldMT2" w:hAnsi="Arial-BoldMT2" w:cs="Arial-BoldMT2"/>
          <w:b/>
          <w:bCs/>
          <w:szCs w:val="24"/>
        </w:rPr>
      </w:pPr>
    </w:p>
    <w:p w14:paraId="132F9818" w14:textId="344EA4C5" w:rsidR="00C2785A" w:rsidRPr="00225725" w:rsidRDefault="00C2785A" w:rsidP="000C4F66">
      <w:pPr>
        <w:pStyle w:val="PargrafodaLista"/>
        <w:autoSpaceDE w:val="0"/>
        <w:autoSpaceDN w:val="0"/>
        <w:adjustRightInd w:val="0"/>
        <w:spacing w:after="240" w:line="240" w:lineRule="auto"/>
        <w:ind w:left="142" w:right="141"/>
        <w:jc w:val="both"/>
        <w:rPr>
          <w:szCs w:val="24"/>
        </w:rPr>
      </w:pPr>
      <w:r w:rsidRPr="00225725">
        <w:rPr>
          <w:szCs w:val="24"/>
        </w:rPr>
        <w:t>Em conexões que contenham saídas tipo ponta</w:t>
      </w:r>
      <w:r w:rsidR="007731D7" w:rsidRPr="00225725">
        <w:rPr>
          <w:szCs w:val="24"/>
        </w:rPr>
        <w:t xml:space="preserve">, como </w:t>
      </w:r>
      <w:r w:rsidRPr="00225725">
        <w:rPr>
          <w:szCs w:val="24"/>
        </w:rPr>
        <w:t xml:space="preserve">por exemplo </w:t>
      </w:r>
      <w:r w:rsidR="00225725" w:rsidRPr="00225725">
        <w:rPr>
          <w:szCs w:val="24"/>
        </w:rPr>
        <w:t>T</w:t>
      </w:r>
      <w:r w:rsidRPr="00225725">
        <w:rPr>
          <w:szCs w:val="24"/>
        </w:rPr>
        <w:t xml:space="preserve">ês iguais de eletrofusão com </w:t>
      </w:r>
      <w:r w:rsidR="007731D7" w:rsidRPr="00225725">
        <w:rPr>
          <w:szCs w:val="24"/>
        </w:rPr>
        <w:t xml:space="preserve">uma </w:t>
      </w:r>
      <w:r w:rsidRPr="00225725">
        <w:rPr>
          <w:szCs w:val="24"/>
        </w:rPr>
        <w:t xml:space="preserve">derivação tipo ponta, as dimensões </w:t>
      </w:r>
      <w:r w:rsidR="007731D7" w:rsidRPr="00225725">
        <w:rPr>
          <w:szCs w:val="24"/>
        </w:rPr>
        <w:t xml:space="preserve">desta derivação </w:t>
      </w:r>
      <w:r w:rsidR="006C462A" w:rsidRPr="00225725">
        <w:rPr>
          <w:szCs w:val="24"/>
        </w:rPr>
        <w:t>devem atender a</w:t>
      </w:r>
      <w:r w:rsidR="00415616" w:rsidRPr="00225725">
        <w:rPr>
          <w:szCs w:val="24"/>
        </w:rPr>
        <w:t xml:space="preserve">o item </w:t>
      </w:r>
      <w:r w:rsidR="006C462A" w:rsidRPr="00225725">
        <w:rPr>
          <w:szCs w:val="24"/>
        </w:rPr>
        <w:t>5.5</w:t>
      </w:r>
      <w:r w:rsidRPr="00225725">
        <w:rPr>
          <w:szCs w:val="24"/>
        </w:rPr>
        <w:t>.4.</w:t>
      </w:r>
      <w:r w:rsidR="00415616" w:rsidRPr="00225725">
        <w:rPr>
          <w:szCs w:val="24"/>
        </w:rPr>
        <w:t xml:space="preserve"> da </w:t>
      </w:r>
      <w:r w:rsidR="00225725" w:rsidRPr="00225725">
        <w:rPr>
          <w:szCs w:val="24"/>
        </w:rPr>
        <w:t xml:space="preserve">norma </w:t>
      </w:r>
      <w:r w:rsidR="00415616" w:rsidRPr="00225725">
        <w:rPr>
          <w:szCs w:val="24"/>
        </w:rPr>
        <w:t>NBR 14462-3.</w:t>
      </w:r>
    </w:p>
    <w:p w14:paraId="54F8C06E" w14:textId="77777777" w:rsidR="0079035F" w:rsidRDefault="0079035F" w:rsidP="0079035F">
      <w:pPr>
        <w:pStyle w:val="PargrafodaLista"/>
        <w:autoSpaceDE w:val="0"/>
        <w:autoSpaceDN w:val="0"/>
        <w:adjustRightInd w:val="0"/>
        <w:spacing w:after="240" w:line="240" w:lineRule="auto"/>
        <w:ind w:left="142" w:right="141"/>
        <w:rPr>
          <w:rFonts w:ascii="Arial-BoldMT2" w:hAnsi="Arial-BoldMT2" w:cs="Arial-BoldMT2"/>
          <w:bCs/>
          <w:szCs w:val="24"/>
        </w:rPr>
      </w:pPr>
    </w:p>
    <w:p w14:paraId="132F981B" w14:textId="1276070A" w:rsidR="002A1779" w:rsidRPr="00225725" w:rsidRDefault="00303751" w:rsidP="000C4F66">
      <w:pPr>
        <w:pStyle w:val="PargrafodaLista"/>
        <w:numPr>
          <w:ilvl w:val="2"/>
          <w:numId w:val="1"/>
        </w:numPr>
        <w:autoSpaceDE w:val="0"/>
        <w:autoSpaceDN w:val="0"/>
        <w:adjustRightInd w:val="0"/>
        <w:spacing w:after="240" w:line="240" w:lineRule="auto"/>
        <w:ind w:left="142" w:right="141"/>
        <w:rPr>
          <w:rFonts w:ascii="Arial-BoldMT2" w:hAnsi="Arial-BoldMT2" w:cs="Arial-BoldMT2"/>
          <w:bCs/>
          <w:szCs w:val="24"/>
        </w:rPr>
      </w:pPr>
      <w:r w:rsidRPr="00225725">
        <w:rPr>
          <w:rFonts w:ascii="Arial-BoldMT2" w:hAnsi="Arial-BoldMT2" w:cs="Arial-BoldMT2"/>
          <w:bCs/>
          <w:szCs w:val="24"/>
        </w:rPr>
        <w:t>D</w:t>
      </w:r>
      <w:r w:rsidR="002A1779" w:rsidRPr="00225725">
        <w:rPr>
          <w:rFonts w:ascii="Arial-BoldMT2" w:hAnsi="Arial-BoldMT2" w:cs="Arial-BoldMT2"/>
          <w:bCs/>
          <w:szCs w:val="24"/>
        </w:rPr>
        <w:t>imensões de conexões de eletrofusão tipo sela</w:t>
      </w:r>
    </w:p>
    <w:p w14:paraId="52DEDC12" w14:textId="77777777" w:rsidR="0079035F" w:rsidRDefault="0079035F" w:rsidP="0079035F">
      <w:pPr>
        <w:pStyle w:val="PargrafodaLista"/>
        <w:autoSpaceDE w:val="0"/>
        <w:autoSpaceDN w:val="0"/>
        <w:adjustRightInd w:val="0"/>
        <w:spacing w:after="240" w:line="240" w:lineRule="auto"/>
        <w:ind w:left="142" w:right="141"/>
        <w:jc w:val="both"/>
        <w:rPr>
          <w:rFonts w:ascii="Arial-BoldMT2" w:hAnsi="Arial-BoldMT2" w:cs="Arial-BoldMT2"/>
          <w:bCs/>
          <w:szCs w:val="24"/>
        </w:rPr>
      </w:pPr>
    </w:p>
    <w:p w14:paraId="132F981D" w14:textId="734F591C" w:rsidR="002979E7" w:rsidRPr="00225725" w:rsidRDefault="002F6DE6" w:rsidP="000C4F66">
      <w:pPr>
        <w:pStyle w:val="PargrafodaLista"/>
        <w:numPr>
          <w:ilvl w:val="3"/>
          <w:numId w:val="1"/>
        </w:numPr>
        <w:autoSpaceDE w:val="0"/>
        <w:autoSpaceDN w:val="0"/>
        <w:adjustRightInd w:val="0"/>
        <w:spacing w:after="240" w:line="240" w:lineRule="auto"/>
        <w:ind w:left="142" w:right="141" w:firstLine="0"/>
        <w:jc w:val="both"/>
        <w:rPr>
          <w:rFonts w:ascii="Arial-BoldMT2" w:hAnsi="Arial-BoldMT2" w:cs="Arial-BoldMT2"/>
          <w:bCs/>
          <w:szCs w:val="24"/>
        </w:rPr>
      </w:pPr>
      <w:r w:rsidRPr="00225725">
        <w:rPr>
          <w:rFonts w:ascii="Arial-BoldMT2" w:hAnsi="Arial-BoldMT2" w:cs="Arial-BoldMT2"/>
          <w:bCs/>
          <w:szCs w:val="24"/>
        </w:rPr>
        <w:t xml:space="preserve"> </w:t>
      </w:r>
      <w:r w:rsidR="002A1779" w:rsidRPr="00225725">
        <w:rPr>
          <w:rFonts w:ascii="Arial-BoldMT2" w:hAnsi="Arial-BoldMT2" w:cs="Arial-BoldMT2"/>
          <w:bCs/>
          <w:szCs w:val="24"/>
        </w:rPr>
        <w:t xml:space="preserve">Derivações de </w:t>
      </w:r>
      <w:r w:rsidR="00225725">
        <w:rPr>
          <w:rFonts w:ascii="Arial-BoldMT2" w:hAnsi="Arial-BoldMT2" w:cs="Arial-BoldMT2"/>
          <w:bCs/>
          <w:szCs w:val="24"/>
        </w:rPr>
        <w:t>T</w:t>
      </w:r>
      <w:r w:rsidR="002A1779" w:rsidRPr="00225725">
        <w:rPr>
          <w:rFonts w:ascii="Arial-BoldMT2" w:hAnsi="Arial-BoldMT2" w:cs="Arial-BoldMT2"/>
          <w:bCs/>
          <w:szCs w:val="24"/>
        </w:rPr>
        <w:t>ês de sela por eletrofusão para furação e para derivação devem ter extremidades tipo</w:t>
      </w:r>
      <w:r w:rsidR="0088124F" w:rsidRPr="00225725">
        <w:rPr>
          <w:rFonts w:ascii="Arial-BoldMT2" w:hAnsi="Arial-BoldMT2" w:cs="Arial-BoldMT2"/>
          <w:bCs/>
          <w:szCs w:val="24"/>
        </w:rPr>
        <w:t xml:space="preserve"> </w:t>
      </w:r>
      <w:r w:rsidR="002A1779" w:rsidRPr="00225725">
        <w:rPr>
          <w:rFonts w:ascii="Arial-BoldMT2" w:hAnsi="Arial-BoldMT2" w:cs="Arial-BoldMT2"/>
          <w:bCs/>
          <w:szCs w:val="24"/>
        </w:rPr>
        <w:t xml:space="preserve">ponta conforme </w:t>
      </w:r>
      <w:r w:rsidR="006E4AD5" w:rsidRPr="00225725">
        <w:rPr>
          <w:rFonts w:ascii="Arial-BoldMT2" w:hAnsi="Arial-BoldMT2" w:cs="Arial-BoldMT2"/>
          <w:bCs/>
          <w:szCs w:val="24"/>
        </w:rPr>
        <w:t xml:space="preserve">item </w:t>
      </w:r>
      <w:r w:rsidR="002A1779" w:rsidRPr="00225725">
        <w:rPr>
          <w:rFonts w:ascii="Arial-BoldMT2" w:hAnsi="Arial-BoldMT2" w:cs="Arial-BoldMT2"/>
          <w:bCs/>
          <w:szCs w:val="24"/>
        </w:rPr>
        <w:t>5.5.4</w:t>
      </w:r>
      <w:r w:rsidR="00B53154" w:rsidRPr="00225725">
        <w:rPr>
          <w:rFonts w:ascii="Arial-BoldMT2" w:hAnsi="Arial-BoldMT2" w:cs="Arial-BoldMT2"/>
          <w:bCs/>
          <w:szCs w:val="24"/>
        </w:rPr>
        <w:t xml:space="preserve"> </w:t>
      </w:r>
      <w:r w:rsidR="00747CD3" w:rsidRPr="00225725">
        <w:rPr>
          <w:rFonts w:ascii="Arial-BoldMT2" w:hAnsi="Arial-BoldMT2" w:cs="Arial-BoldMT2"/>
          <w:bCs/>
          <w:szCs w:val="24"/>
        </w:rPr>
        <w:t xml:space="preserve">ou bolsa de eletrofusão conforme item 5.5.2, ambos itens </w:t>
      </w:r>
      <w:r w:rsidR="00B53154" w:rsidRPr="00225725">
        <w:rPr>
          <w:rFonts w:ascii="Arial-BoldMT2" w:hAnsi="Arial-BoldMT2" w:cs="Arial-BoldMT2"/>
          <w:bCs/>
          <w:szCs w:val="24"/>
        </w:rPr>
        <w:t>da NBR 14</w:t>
      </w:r>
      <w:r w:rsidR="004E2F9E">
        <w:rPr>
          <w:rFonts w:ascii="Arial-BoldMT2" w:hAnsi="Arial-BoldMT2" w:cs="Arial-BoldMT2"/>
          <w:bCs/>
          <w:szCs w:val="24"/>
        </w:rPr>
        <w:t>.</w:t>
      </w:r>
      <w:r w:rsidR="00B53154" w:rsidRPr="00225725">
        <w:rPr>
          <w:rFonts w:ascii="Arial-BoldMT2" w:hAnsi="Arial-BoldMT2" w:cs="Arial-BoldMT2"/>
          <w:bCs/>
          <w:szCs w:val="24"/>
        </w:rPr>
        <w:t>462-</w:t>
      </w:r>
      <w:r w:rsidR="006E4AD5" w:rsidRPr="00225725">
        <w:rPr>
          <w:rFonts w:ascii="Arial-BoldMT2" w:hAnsi="Arial-BoldMT2" w:cs="Arial-BoldMT2"/>
          <w:bCs/>
          <w:szCs w:val="24"/>
        </w:rPr>
        <w:t>3</w:t>
      </w:r>
      <w:r w:rsidR="00BA00E1" w:rsidRPr="00225725">
        <w:rPr>
          <w:rFonts w:ascii="Arial-BoldMT2" w:hAnsi="Arial-BoldMT2" w:cs="Arial-BoldMT2"/>
          <w:bCs/>
          <w:szCs w:val="24"/>
        </w:rPr>
        <w:t>.</w:t>
      </w:r>
    </w:p>
    <w:p w14:paraId="132F981E" w14:textId="77777777" w:rsidR="002979E7" w:rsidRPr="00225725" w:rsidRDefault="002979E7" w:rsidP="000C4F66">
      <w:pPr>
        <w:pStyle w:val="PargrafodaLista"/>
        <w:autoSpaceDE w:val="0"/>
        <w:autoSpaceDN w:val="0"/>
        <w:adjustRightInd w:val="0"/>
        <w:spacing w:after="240" w:line="240" w:lineRule="auto"/>
        <w:ind w:left="142" w:right="141"/>
        <w:jc w:val="both"/>
        <w:rPr>
          <w:rFonts w:ascii="Arial-BoldMT2" w:hAnsi="Arial-BoldMT2" w:cs="Arial-BoldMT2"/>
          <w:bCs/>
          <w:szCs w:val="24"/>
        </w:rPr>
      </w:pPr>
    </w:p>
    <w:p w14:paraId="132F981F" w14:textId="17728CA9" w:rsidR="002979E7" w:rsidRPr="00225725" w:rsidRDefault="002F6DE6" w:rsidP="000C4F66">
      <w:pPr>
        <w:pStyle w:val="PargrafodaLista"/>
        <w:numPr>
          <w:ilvl w:val="3"/>
          <w:numId w:val="1"/>
        </w:numPr>
        <w:autoSpaceDE w:val="0"/>
        <w:autoSpaceDN w:val="0"/>
        <w:adjustRightInd w:val="0"/>
        <w:spacing w:after="240" w:line="240" w:lineRule="auto"/>
        <w:ind w:left="142" w:right="141" w:firstLine="0"/>
        <w:jc w:val="both"/>
        <w:rPr>
          <w:rFonts w:ascii="Arial-BoldMT2" w:hAnsi="Arial-BoldMT2" w:cs="Arial-BoldMT2"/>
          <w:bCs/>
          <w:szCs w:val="24"/>
        </w:rPr>
      </w:pPr>
      <w:r w:rsidRPr="00225725">
        <w:rPr>
          <w:rFonts w:ascii="Arial-BoldMT2" w:hAnsi="Arial-BoldMT2" w:cs="Arial-BoldMT2"/>
          <w:bCs/>
          <w:szCs w:val="24"/>
        </w:rPr>
        <w:t xml:space="preserve"> </w:t>
      </w:r>
      <w:r w:rsidR="00CC29A7" w:rsidRPr="00225725">
        <w:rPr>
          <w:rFonts w:ascii="Arial-BoldMT2" w:hAnsi="Arial-BoldMT2" w:cs="Arial-BoldMT2"/>
          <w:bCs/>
          <w:szCs w:val="24"/>
        </w:rPr>
        <w:t>O</w:t>
      </w:r>
      <w:r w:rsidR="002979E7" w:rsidRPr="00225725">
        <w:rPr>
          <w:rFonts w:ascii="Arial-BoldMT2" w:hAnsi="Arial-BoldMT2" w:cs="Arial-BoldMT2"/>
          <w:bCs/>
          <w:szCs w:val="24"/>
        </w:rPr>
        <w:t xml:space="preserve"> </w:t>
      </w:r>
      <w:r w:rsidR="00A559EB" w:rsidRPr="00225725">
        <w:rPr>
          <w:rFonts w:ascii="Arial-BoldMT2" w:hAnsi="Arial-BoldMT2" w:cs="Arial-BoldMT2"/>
          <w:bCs/>
          <w:szCs w:val="24"/>
        </w:rPr>
        <w:t>Tê</w:t>
      </w:r>
      <w:r w:rsidR="002979E7" w:rsidRPr="00225725">
        <w:rPr>
          <w:rFonts w:ascii="Arial-BoldMT2" w:hAnsi="Arial-BoldMT2" w:cs="Arial-BoldMT2"/>
          <w:bCs/>
          <w:szCs w:val="24"/>
        </w:rPr>
        <w:t xml:space="preserve"> de </w:t>
      </w:r>
      <w:proofErr w:type="gramStart"/>
      <w:r w:rsidR="002979E7" w:rsidRPr="00225725">
        <w:rPr>
          <w:rFonts w:ascii="Arial-BoldMT2" w:hAnsi="Arial-BoldMT2" w:cs="Arial-BoldMT2"/>
          <w:bCs/>
          <w:szCs w:val="24"/>
        </w:rPr>
        <w:t>sela</w:t>
      </w:r>
      <w:proofErr w:type="gramEnd"/>
      <w:r w:rsidR="002979E7" w:rsidRPr="00225725">
        <w:rPr>
          <w:rFonts w:ascii="Arial-BoldMT2" w:hAnsi="Arial-BoldMT2" w:cs="Arial-BoldMT2"/>
          <w:bCs/>
          <w:szCs w:val="24"/>
        </w:rPr>
        <w:t xml:space="preserve"> para furaç</w:t>
      </w:r>
      <w:r w:rsidR="00CC29A7" w:rsidRPr="00225725">
        <w:rPr>
          <w:rFonts w:ascii="Arial-BoldMT2" w:hAnsi="Arial-BoldMT2" w:cs="Arial-BoldMT2"/>
          <w:bCs/>
          <w:szCs w:val="24"/>
        </w:rPr>
        <w:t>ão (</w:t>
      </w:r>
      <w:r w:rsidR="00A559EB" w:rsidRPr="00225725">
        <w:rPr>
          <w:rFonts w:ascii="Arial-BoldMT2" w:hAnsi="Arial-BoldMT2" w:cs="Arial-BoldMT2"/>
          <w:bCs/>
          <w:szCs w:val="24"/>
        </w:rPr>
        <w:t>Tê</w:t>
      </w:r>
      <w:r w:rsidR="00CC29A7" w:rsidRPr="00225725">
        <w:rPr>
          <w:rFonts w:ascii="Arial-BoldMT2" w:hAnsi="Arial-BoldMT2" w:cs="Arial-BoldMT2"/>
          <w:bCs/>
          <w:szCs w:val="24"/>
        </w:rPr>
        <w:t xml:space="preserve"> de serviço), </w:t>
      </w:r>
      <w:r w:rsidR="002979E7" w:rsidRPr="00225725">
        <w:rPr>
          <w:rFonts w:ascii="Arial-BoldMT2" w:hAnsi="Arial-BoldMT2" w:cs="Arial-BoldMT2"/>
          <w:bCs/>
          <w:szCs w:val="24"/>
        </w:rPr>
        <w:t xml:space="preserve">deve possuir dispositivo limitador </w:t>
      </w:r>
      <w:r w:rsidR="00CC29A7" w:rsidRPr="00225725">
        <w:rPr>
          <w:rFonts w:ascii="Arial-BoldMT2" w:hAnsi="Arial-BoldMT2" w:cs="Arial-BoldMT2"/>
          <w:bCs/>
          <w:szCs w:val="24"/>
        </w:rPr>
        <w:t xml:space="preserve">do curso </w:t>
      </w:r>
      <w:r w:rsidR="002979E7" w:rsidRPr="00225725">
        <w:rPr>
          <w:rFonts w:ascii="Arial-BoldMT2" w:hAnsi="Arial-BoldMT2" w:cs="Arial-BoldMT2"/>
          <w:bCs/>
          <w:szCs w:val="24"/>
        </w:rPr>
        <w:t>da ferramenta de corte</w:t>
      </w:r>
      <w:r w:rsidR="00CC29A7" w:rsidRPr="00225725">
        <w:rPr>
          <w:rFonts w:ascii="Arial-BoldMT2" w:hAnsi="Arial-BoldMT2" w:cs="Arial-BoldMT2"/>
          <w:bCs/>
          <w:szCs w:val="24"/>
        </w:rPr>
        <w:t xml:space="preserve"> a fim de que seja evitada a sua queda no interior do tubo cortado ou </w:t>
      </w:r>
      <w:r w:rsidR="004D6600" w:rsidRPr="00225725">
        <w:rPr>
          <w:rFonts w:ascii="Arial-BoldMT2" w:hAnsi="Arial-BoldMT2" w:cs="Arial-BoldMT2"/>
          <w:bCs/>
          <w:szCs w:val="24"/>
        </w:rPr>
        <w:t xml:space="preserve">cause </w:t>
      </w:r>
      <w:r w:rsidR="00BC52BE" w:rsidRPr="00225725">
        <w:rPr>
          <w:rFonts w:ascii="Arial-BoldMT2" w:hAnsi="Arial-BoldMT2" w:cs="Arial-BoldMT2"/>
          <w:bCs/>
          <w:szCs w:val="24"/>
        </w:rPr>
        <w:t>danos</w:t>
      </w:r>
      <w:r w:rsidR="00CC29A7" w:rsidRPr="00225725">
        <w:rPr>
          <w:rFonts w:ascii="Arial-BoldMT2" w:hAnsi="Arial-BoldMT2" w:cs="Arial-BoldMT2"/>
          <w:bCs/>
          <w:szCs w:val="24"/>
        </w:rPr>
        <w:t xml:space="preserve"> na parede oposta deste tubo.</w:t>
      </w:r>
      <w:r w:rsidR="002979E7" w:rsidRPr="00225725">
        <w:rPr>
          <w:rFonts w:ascii="Arial-BoldMT2" w:hAnsi="Arial-BoldMT2" w:cs="Arial-BoldMT2"/>
          <w:bCs/>
          <w:szCs w:val="24"/>
        </w:rPr>
        <w:t xml:space="preserve"> </w:t>
      </w:r>
    </w:p>
    <w:p w14:paraId="720A5FAA" w14:textId="77777777" w:rsidR="0079035F" w:rsidRDefault="0079035F" w:rsidP="0079035F">
      <w:pPr>
        <w:pStyle w:val="PargrafodaLista"/>
        <w:autoSpaceDE w:val="0"/>
        <w:autoSpaceDN w:val="0"/>
        <w:adjustRightInd w:val="0"/>
        <w:spacing w:after="240" w:line="240" w:lineRule="auto"/>
        <w:ind w:left="142" w:right="141"/>
        <w:rPr>
          <w:rFonts w:ascii="Arial-BoldMT2" w:hAnsi="Arial-BoldMT2" w:cs="Arial-BoldMT2"/>
          <w:bCs/>
          <w:szCs w:val="24"/>
        </w:rPr>
      </w:pPr>
    </w:p>
    <w:p w14:paraId="132F9822" w14:textId="78ABCDFD" w:rsidR="00411206" w:rsidRPr="00225725" w:rsidRDefault="00411206" w:rsidP="000C4F66">
      <w:pPr>
        <w:pStyle w:val="PargrafodaLista"/>
        <w:numPr>
          <w:ilvl w:val="2"/>
          <w:numId w:val="1"/>
        </w:numPr>
        <w:autoSpaceDE w:val="0"/>
        <w:autoSpaceDN w:val="0"/>
        <w:adjustRightInd w:val="0"/>
        <w:spacing w:after="240" w:line="240" w:lineRule="auto"/>
        <w:ind w:left="142" w:right="141"/>
        <w:rPr>
          <w:rFonts w:ascii="Arial-BoldMT2" w:hAnsi="Arial-BoldMT2" w:cs="Arial-BoldMT2"/>
          <w:bCs/>
          <w:szCs w:val="24"/>
        </w:rPr>
      </w:pPr>
      <w:r w:rsidRPr="00225725">
        <w:rPr>
          <w:rFonts w:ascii="Arial-BoldMT2" w:hAnsi="Arial-BoldMT2" w:cs="Arial-BoldMT2"/>
          <w:bCs/>
          <w:szCs w:val="24"/>
        </w:rPr>
        <w:t>Dimensões de conexões com extremidade tipo ponta</w:t>
      </w:r>
    </w:p>
    <w:p w14:paraId="537BEB7E" w14:textId="77777777" w:rsidR="0079035F" w:rsidRDefault="0079035F" w:rsidP="0079035F">
      <w:pPr>
        <w:pStyle w:val="PargrafodaLista"/>
        <w:autoSpaceDE w:val="0"/>
        <w:autoSpaceDN w:val="0"/>
        <w:adjustRightInd w:val="0"/>
        <w:spacing w:after="240" w:line="240" w:lineRule="auto"/>
        <w:ind w:left="142" w:right="141"/>
        <w:rPr>
          <w:rFonts w:ascii="Arial-BoldMT2" w:hAnsi="Arial-BoldMT2" w:cs="Arial-BoldMT2"/>
          <w:bCs/>
          <w:szCs w:val="24"/>
        </w:rPr>
      </w:pPr>
    </w:p>
    <w:p w14:paraId="132F9824" w14:textId="1149B39B" w:rsidR="00411206" w:rsidRPr="00225725" w:rsidRDefault="00411206" w:rsidP="000C4F66">
      <w:pPr>
        <w:pStyle w:val="PargrafodaLista"/>
        <w:numPr>
          <w:ilvl w:val="3"/>
          <w:numId w:val="1"/>
        </w:numPr>
        <w:autoSpaceDE w:val="0"/>
        <w:autoSpaceDN w:val="0"/>
        <w:adjustRightInd w:val="0"/>
        <w:spacing w:after="240" w:line="240" w:lineRule="auto"/>
        <w:ind w:left="142" w:right="141" w:firstLine="0"/>
        <w:rPr>
          <w:rFonts w:ascii="Arial-BoldMT2" w:hAnsi="Arial-BoldMT2" w:cs="Arial-BoldMT2"/>
          <w:bCs/>
          <w:szCs w:val="24"/>
        </w:rPr>
      </w:pPr>
      <w:r w:rsidRPr="00225725">
        <w:rPr>
          <w:rFonts w:ascii="Arial-BoldMT2" w:hAnsi="Arial-BoldMT2" w:cs="Arial-BoldMT2"/>
          <w:bCs/>
          <w:szCs w:val="24"/>
        </w:rPr>
        <w:t>Diâmetros e comprimentos</w:t>
      </w:r>
    </w:p>
    <w:p w14:paraId="765DB2EE" w14:textId="77777777" w:rsidR="00747CEE" w:rsidRDefault="00747CEE" w:rsidP="000C4F66">
      <w:pPr>
        <w:pStyle w:val="PargrafodaLista"/>
        <w:autoSpaceDE w:val="0"/>
        <w:autoSpaceDN w:val="0"/>
        <w:adjustRightInd w:val="0"/>
        <w:spacing w:after="240" w:line="240" w:lineRule="auto"/>
        <w:ind w:left="142" w:right="141"/>
        <w:jc w:val="both"/>
        <w:rPr>
          <w:rFonts w:cs="Arial"/>
          <w:bCs/>
          <w:szCs w:val="24"/>
        </w:rPr>
      </w:pPr>
    </w:p>
    <w:p w14:paraId="462A85B5" w14:textId="05284EA5" w:rsidR="00F36F53" w:rsidRDefault="00F36F53" w:rsidP="000C4F66">
      <w:pPr>
        <w:pStyle w:val="PargrafodaLista"/>
        <w:autoSpaceDE w:val="0"/>
        <w:autoSpaceDN w:val="0"/>
        <w:adjustRightInd w:val="0"/>
        <w:spacing w:after="240" w:line="240" w:lineRule="auto"/>
        <w:ind w:left="142" w:right="141"/>
        <w:jc w:val="both"/>
        <w:rPr>
          <w:rFonts w:cs="Arial"/>
          <w:bCs/>
          <w:szCs w:val="24"/>
        </w:rPr>
      </w:pPr>
      <w:r w:rsidRPr="00225725">
        <w:rPr>
          <w:rFonts w:cs="Arial"/>
          <w:bCs/>
          <w:szCs w:val="24"/>
        </w:rPr>
        <w:t>As dimensões das conexões tipo ponta deve seguir as recomendações da NBR 14462-3 e normas correlatas.</w:t>
      </w:r>
    </w:p>
    <w:p w14:paraId="132F98C5" w14:textId="77777777" w:rsidR="00B45B9F" w:rsidRPr="00225725" w:rsidRDefault="00B45B9F" w:rsidP="000C4F66">
      <w:pPr>
        <w:pStyle w:val="PargrafodaLista"/>
        <w:numPr>
          <w:ilvl w:val="3"/>
          <w:numId w:val="1"/>
        </w:numPr>
        <w:autoSpaceDE w:val="0"/>
        <w:autoSpaceDN w:val="0"/>
        <w:adjustRightInd w:val="0"/>
        <w:spacing w:after="240" w:line="240" w:lineRule="auto"/>
        <w:ind w:left="142" w:right="141" w:firstLine="0"/>
        <w:jc w:val="both"/>
        <w:rPr>
          <w:rFonts w:ascii="Arial-BoldMT2" w:hAnsi="Arial-BoldMT2" w:cs="Arial-BoldMT2"/>
          <w:bCs/>
          <w:szCs w:val="24"/>
        </w:rPr>
      </w:pPr>
      <w:r w:rsidRPr="00225725">
        <w:rPr>
          <w:rFonts w:ascii="Arial-BoldMT2" w:hAnsi="Arial-BoldMT2" w:cs="Arial-BoldMT2"/>
          <w:bCs/>
          <w:szCs w:val="24"/>
        </w:rPr>
        <w:t>Espessura de parede da extremidade da solda</w:t>
      </w:r>
    </w:p>
    <w:p w14:paraId="132F98C6" w14:textId="77777777" w:rsidR="00B45B9F" w:rsidRPr="00225725" w:rsidRDefault="00B45B9F" w:rsidP="000C4F66">
      <w:pPr>
        <w:pStyle w:val="PargrafodaLista"/>
        <w:autoSpaceDE w:val="0"/>
        <w:autoSpaceDN w:val="0"/>
        <w:adjustRightInd w:val="0"/>
        <w:spacing w:after="240" w:line="240" w:lineRule="auto"/>
        <w:ind w:left="142" w:right="141"/>
        <w:jc w:val="both"/>
        <w:rPr>
          <w:rFonts w:ascii="Arial-BoldMT2" w:hAnsi="Arial-BoldMT2" w:cs="Arial-BoldMT2"/>
          <w:bCs/>
          <w:szCs w:val="24"/>
        </w:rPr>
      </w:pPr>
    </w:p>
    <w:p w14:paraId="132F98C7" w14:textId="03D67378" w:rsidR="00B45B9F" w:rsidRPr="00225725" w:rsidRDefault="00B45B9F" w:rsidP="000C4F66">
      <w:pPr>
        <w:pStyle w:val="PargrafodaLista"/>
        <w:autoSpaceDE w:val="0"/>
        <w:autoSpaceDN w:val="0"/>
        <w:adjustRightInd w:val="0"/>
        <w:spacing w:after="240" w:line="240" w:lineRule="auto"/>
        <w:ind w:left="142" w:right="141"/>
        <w:jc w:val="both"/>
        <w:rPr>
          <w:rFonts w:ascii="Arial-BoldMT2" w:hAnsi="Arial-BoldMT2" w:cs="Arial-BoldMT2"/>
          <w:bCs/>
          <w:szCs w:val="24"/>
        </w:rPr>
      </w:pPr>
      <w:r w:rsidRPr="00225725">
        <w:rPr>
          <w:rFonts w:ascii="Arial-BoldMT2" w:hAnsi="Arial-BoldMT2" w:cs="Arial-BoldMT2"/>
          <w:bCs/>
          <w:szCs w:val="24"/>
        </w:rPr>
        <w:lastRenderedPageBreak/>
        <w:t>A espessura de parede da extremidade da solda deve ser pelo menos igual à</w:t>
      </w:r>
      <w:r w:rsidR="00AD2552" w:rsidRPr="00225725">
        <w:rPr>
          <w:rFonts w:ascii="Arial-BoldMT2" w:hAnsi="Arial-BoldMT2" w:cs="Arial-BoldMT2"/>
          <w:bCs/>
          <w:szCs w:val="24"/>
        </w:rPr>
        <w:t xml:space="preserve"> </w:t>
      </w:r>
      <w:r w:rsidRPr="00225725">
        <w:rPr>
          <w:rFonts w:ascii="Arial-BoldMT2" w:hAnsi="Arial-BoldMT2" w:cs="Arial-BoldMT2"/>
          <w:bCs/>
          <w:szCs w:val="24"/>
        </w:rPr>
        <w:t>espessura mínima de parede do tubo, conforme definido na ABNT NBR 14</w:t>
      </w:r>
      <w:r w:rsidR="004E2F9E">
        <w:rPr>
          <w:rFonts w:ascii="Arial-BoldMT2" w:hAnsi="Arial-BoldMT2" w:cs="Arial-BoldMT2"/>
          <w:bCs/>
          <w:szCs w:val="24"/>
        </w:rPr>
        <w:t>.</w:t>
      </w:r>
      <w:r w:rsidRPr="00225725">
        <w:rPr>
          <w:rFonts w:ascii="Arial-BoldMT2" w:hAnsi="Arial-BoldMT2" w:cs="Arial-BoldMT2"/>
          <w:bCs/>
          <w:szCs w:val="24"/>
        </w:rPr>
        <w:t>462-2, exceto no trecho</w:t>
      </w:r>
      <w:r w:rsidR="00AD2552" w:rsidRPr="00225725">
        <w:rPr>
          <w:rFonts w:ascii="Arial-BoldMT2" w:hAnsi="Arial-BoldMT2" w:cs="Arial-BoldMT2"/>
          <w:bCs/>
          <w:szCs w:val="24"/>
        </w:rPr>
        <w:t xml:space="preserve"> </w:t>
      </w:r>
      <w:r w:rsidRPr="00225725">
        <w:rPr>
          <w:rFonts w:ascii="Arial-BoldMT2" w:hAnsi="Arial-BoldMT2" w:cs="Arial-BoldMT2"/>
          <w:bCs/>
          <w:szCs w:val="24"/>
        </w:rPr>
        <w:t xml:space="preserve">entre o plano da face de entrada e um plano paralelo a este, </w:t>
      </w:r>
      <w:r w:rsidR="00980E3B" w:rsidRPr="00225725">
        <w:rPr>
          <w:rFonts w:ascii="Arial-BoldMT2" w:hAnsi="Arial-BoldMT2" w:cs="Arial-BoldMT2"/>
          <w:bCs/>
          <w:szCs w:val="24"/>
        </w:rPr>
        <w:t xml:space="preserve">onde </w:t>
      </w:r>
      <w:r w:rsidRPr="00225725">
        <w:rPr>
          <w:rFonts w:ascii="Arial-BoldMT2" w:hAnsi="Arial-BoldMT2" w:cs="Arial-BoldMT2"/>
          <w:bCs/>
          <w:szCs w:val="24"/>
        </w:rPr>
        <w:t>uma</w:t>
      </w:r>
      <w:r w:rsidR="00AD2552" w:rsidRPr="00225725">
        <w:rPr>
          <w:rFonts w:ascii="Arial-BoldMT2" w:hAnsi="Arial-BoldMT2" w:cs="Arial-BoldMT2"/>
          <w:bCs/>
          <w:szCs w:val="24"/>
        </w:rPr>
        <w:t xml:space="preserve"> </w:t>
      </w:r>
      <w:r w:rsidRPr="00225725">
        <w:rPr>
          <w:rFonts w:ascii="Arial-BoldMT2" w:hAnsi="Arial-BoldMT2" w:cs="Arial-BoldMT2"/>
          <w:bCs/>
          <w:szCs w:val="24"/>
        </w:rPr>
        <w:t>borda chanfrada</w:t>
      </w:r>
      <w:r w:rsidR="00980E3B" w:rsidRPr="00225725">
        <w:rPr>
          <w:rFonts w:ascii="Arial-BoldMT2" w:hAnsi="Arial-BoldMT2" w:cs="Arial-BoldMT2"/>
          <w:bCs/>
          <w:szCs w:val="24"/>
        </w:rPr>
        <w:t xml:space="preserve"> é permitida</w:t>
      </w:r>
      <w:r w:rsidRPr="00225725">
        <w:rPr>
          <w:rFonts w:ascii="Arial-BoldMT2" w:hAnsi="Arial-BoldMT2" w:cs="Arial-BoldMT2"/>
          <w:bCs/>
          <w:szCs w:val="24"/>
        </w:rPr>
        <w:t>.</w:t>
      </w:r>
    </w:p>
    <w:p w14:paraId="132F98C8" w14:textId="77777777" w:rsidR="00B45B9F" w:rsidRPr="00225725" w:rsidRDefault="00B45B9F" w:rsidP="000C4F66">
      <w:pPr>
        <w:pStyle w:val="PargrafodaLista"/>
        <w:autoSpaceDE w:val="0"/>
        <w:autoSpaceDN w:val="0"/>
        <w:adjustRightInd w:val="0"/>
        <w:spacing w:after="240" w:line="240" w:lineRule="auto"/>
        <w:ind w:left="142" w:right="141"/>
        <w:jc w:val="both"/>
        <w:rPr>
          <w:rFonts w:ascii="Arial-BoldMT2" w:hAnsi="Arial-BoldMT2" w:cs="Arial-BoldMT2"/>
          <w:bCs/>
          <w:szCs w:val="24"/>
        </w:rPr>
      </w:pPr>
    </w:p>
    <w:p w14:paraId="132F98C9" w14:textId="551878D7" w:rsidR="00B45B9F" w:rsidRPr="00225725" w:rsidRDefault="00B45B9F" w:rsidP="000C4F66">
      <w:pPr>
        <w:pStyle w:val="PargrafodaLista"/>
        <w:autoSpaceDE w:val="0"/>
        <w:autoSpaceDN w:val="0"/>
        <w:adjustRightInd w:val="0"/>
        <w:spacing w:after="240" w:line="240" w:lineRule="auto"/>
        <w:ind w:left="142" w:right="141"/>
        <w:jc w:val="both"/>
        <w:rPr>
          <w:rFonts w:ascii="Arial-BoldMT2" w:hAnsi="Arial-BoldMT2" w:cs="Arial-BoldMT2"/>
          <w:bCs/>
          <w:szCs w:val="24"/>
        </w:rPr>
      </w:pPr>
      <w:r w:rsidRPr="00225725">
        <w:rPr>
          <w:rFonts w:ascii="Arial-BoldMT2" w:hAnsi="Arial-BoldMT2" w:cs="Arial-BoldMT2"/>
          <w:bCs/>
          <w:szCs w:val="24"/>
        </w:rPr>
        <w:t>A tolerância permissível da espessura de parede, E1, em qualquer ponto, deve estar conforme aquelas</w:t>
      </w:r>
      <w:r w:rsidR="00AD2552" w:rsidRPr="00225725">
        <w:rPr>
          <w:rFonts w:ascii="Arial-BoldMT2" w:hAnsi="Arial-BoldMT2" w:cs="Arial-BoldMT2"/>
          <w:bCs/>
          <w:szCs w:val="24"/>
        </w:rPr>
        <w:t xml:space="preserve"> </w:t>
      </w:r>
      <w:r w:rsidRPr="00225725">
        <w:rPr>
          <w:rFonts w:ascii="Arial-BoldMT2" w:hAnsi="Arial-BoldMT2" w:cs="Arial-BoldMT2"/>
          <w:bCs/>
          <w:szCs w:val="24"/>
        </w:rPr>
        <w:t>das espessuras de parede nominais dos tubo</w:t>
      </w:r>
      <w:r w:rsidR="0080263A" w:rsidRPr="00225725">
        <w:rPr>
          <w:rFonts w:ascii="Arial-BoldMT2" w:hAnsi="Arial-BoldMT2" w:cs="Arial-BoldMT2"/>
          <w:bCs/>
          <w:szCs w:val="24"/>
        </w:rPr>
        <w:t>s</w:t>
      </w:r>
      <w:r w:rsidRPr="00225725">
        <w:rPr>
          <w:rFonts w:ascii="Arial-BoldMT2" w:hAnsi="Arial-BoldMT2" w:cs="Arial-BoldMT2"/>
          <w:bCs/>
          <w:szCs w:val="24"/>
        </w:rPr>
        <w:t>, definidas na ABNT NBR 14</w:t>
      </w:r>
      <w:r w:rsidR="004E2F9E">
        <w:rPr>
          <w:rFonts w:ascii="Arial-BoldMT2" w:hAnsi="Arial-BoldMT2" w:cs="Arial-BoldMT2"/>
          <w:bCs/>
          <w:szCs w:val="24"/>
        </w:rPr>
        <w:t>.</w:t>
      </w:r>
      <w:r w:rsidRPr="00225725">
        <w:rPr>
          <w:rFonts w:ascii="Arial-BoldMT2" w:hAnsi="Arial-BoldMT2" w:cs="Arial-BoldMT2"/>
          <w:bCs/>
          <w:szCs w:val="24"/>
        </w:rPr>
        <w:t>462-2.</w:t>
      </w:r>
    </w:p>
    <w:p w14:paraId="31103397" w14:textId="77777777" w:rsidR="00747CEE" w:rsidRDefault="00747CEE" w:rsidP="00747CEE">
      <w:pPr>
        <w:pStyle w:val="PargrafodaLista"/>
        <w:autoSpaceDE w:val="0"/>
        <w:autoSpaceDN w:val="0"/>
        <w:adjustRightInd w:val="0"/>
        <w:spacing w:after="240" w:line="240" w:lineRule="auto"/>
        <w:ind w:left="142" w:right="141"/>
        <w:rPr>
          <w:rFonts w:ascii="Arial-BoldMT2" w:hAnsi="Arial-BoldMT2" w:cs="Arial-BoldMT2"/>
          <w:bCs/>
          <w:color w:val="000000"/>
          <w:szCs w:val="24"/>
        </w:rPr>
      </w:pPr>
    </w:p>
    <w:p w14:paraId="132F98CB" w14:textId="2F642C9C" w:rsidR="00B45B9F" w:rsidRPr="00225725" w:rsidRDefault="00A037C9" w:rsidP="000C4F66">
      <w:pPr>
        <w:pStyle w:val="PargrafodaLista"/>
        <w:numPr>
          <w:ilvl w:val="3"/>
          <w:numId w:val="1"/>
        </w:numPr>
        <w:autoSpaceDE w:val="0"/>
        <w:autoSpaceDN w:val="0"/>
        <w:adjustRightInd w:val="0"/>
        <w:spacing w:after="240" w:line="240" w:lineRule="auto"/>
        <w:ind w:left="142" w:right="141" w:firstLine="0"/>
        <w:rPr>
          <w:rFonts w:ascii="Arial-BoldMT2" w:hAnsi="Arial-BoldMT2" w:cs="Arial-BoldMT2"/>
          <w:bCs/>
          <w:color w:val="000000"/>
          <w:szCs w:val="24"/>
        </w:rPr>
      </w:pPr>
      <w:r w:rsidRPr="00225725">
        <w:rPr>
          <w:rFonts w:ascii="Arial-BoldMT2" w:hAnsi="Arial-BoldMT2" w:cs="Arial-BoldMT2"/>
          <w:bCs/>
          <w:color w:val="000000"/>
          <w:szCs w:val="24"/>
        </w:rPr>
        <w:t xml:space="preserve"> </w:t>
      </w:r>
      <w:r w:rsidR="00B45B9F" w:rsidRPr="00225725">
        <w:rPr>
          <w:rFonts w:ascii="Arial-BoldMT2" w:hAnsi="Arial-BoldMT2" w:cs="Arial-BoldMT2"/>
          <w:bCs/>
          <w:color w:val="000000"/>
          <w:szCs w:val="24"/>
        </w:rPr>
        <w:t>Espessura de parede do corpo da conexão</w:t>
      </w:r>
    </w:p>
    <w:p w14:paraId="0BDEB542" w14:textId="77777777" w:rsidR="00747CEE" w:rsidRDefault="00747CEE" w:rsidP="000C4F66">
      <w:pPr>
        <w:pStyle w:val="PargrafodaLista"/>
        <w:autoSpaceDE w:val="0"/>
        <w:autoSpaceDN w:val="0"/>
        <w:adjustRightInd w:val="0"/>
        <w:spacing w:after="240" w:line="240" w:lineRule="auto"/>
        <w:ind w:left="142" w:right="141"/>
        <w:jc w:val="both"/>
        <w:rPr>
          <w:rFonts w:ascii="Arial-BoldMT2" w:hAnsi="Arial-BoldMT2" w:cs="Arial-BoldMT2"/>
          <w:bCs/>
          <w:szCs w:val="24"/>
        </w:rPr>
      </w:pPr>
    </w:p>
    <w:p w14:paraId="132F98CD" w14:textId="076D6C41" w:rsidR="00B45B9F" w:rsidRPr="00225725" w:rsidRDefault="00B45B9F" w:rsidP="000C4F66">
      <w:pPr>
        <w:pStyle w:val="PargrafodaLista"/>
        <w:autoSpaceDE w:val="0"/>
        <w:autoSpaceDN w:val="0"/>
        <w:adjustRightInd w:val="0"/>
        <w:spacing w:after="240" w:line="240" w:lineRule="auto"/>
        <w:ind w:left="142" w:right="141"/>
        <w:jc w:val="both"/>
        <w:rPr>
          <w:rFonts w:ascii="Arial-BoldMT2" w:hAnsi="Arial-BoldMT2" w:cs="Arial-BoldMT2"/>
          <w:bCs/>
          <w:szCs w:val="24"/>
        </w:rPr>
      </w:pPr>
      <w:r w:rsidRPr="00225725">
        <w:rPr>
          <w:rFonts w:ascii="Arial-BoldMT2" w:hAnsi="Arial-BoldMT2" w:cs="Arial-BoldMT2"/>
          <w:bCs/>
          <w:szCs w:val="24"/>
        </w:rPr>
        <w:t>A espessura de parede, E, do corpo da conexão, medida em qualquer ponto, deve</w:t>
      </w:r>
      <w:r w:rsidR="00AD2552" w:rsidRPr="00225725">
        <w:rPr>
          <w:rFonts w:ascii="Arial-BoldMT2" w:hAnsi="Arial-BoldMT2" w:cs="Arial-BoldMT2"/>
          <w:bCs/>
          <w:szCs w:val="24"/>
        </w:rPr>
        <w:t xml:space="preserve"> </w:t>
      </w:r>
      <w:r w:rsidRPr="00225725">
        <w:rPr>
          <w:rFonts w:ascii="Arial-BoldMT2" w:hAnsi="Arial-BoldMT2" w:cs="Arial-BoldMT2"/>
          <w:bCs/>
          <w:szCs w:val="24"/>
        </w:rPr>
        <w:t>ser maior ou igual à espessura de parede nominal,</w:t>
      </w:r>
      <w:r w:rsidR="00047B89" w:rsidRPr="00225725">
        <w:rPr>
          <w:rFonts w:ascii="Arial-BoldMT2" w:hAnsi="Arial-BoldMT2" w:cs="Arial-BoldMT2"/>
          <w:bCs/>
          <w:szCs w:val="24"/>
        </w:rPr>
        <w:t xml:space="preserve"> </w:t>
      </w:r>
      <w:r w:rsidRPr="00225725">
        <w:rPr>
          <w:rFonts w:ascii="Arial-BoldMT2" w:hAnsi="Arial-BoldMT2" w:cs="Arial-BoldMT2"/>
          <w:bCs/>
          <w:szCs w:val="24"/>
        </w:rPr>
        <w:t>e</w:t>
      </w:r>
      <w:r w:rsidRPr="00BC52BE">
        <w:rPr>
          <w:rFonts w:ascii="Arial-BoldMT2" w:hAnsi="Arial-BoldMT2" w:cs="Arial-BoldMT2"/>
          <w:bCs/>
          <w:szCs w:val="24"/>
          <w:vertAlign w:val="subscript"/>
        </w:rPr>
        <w:t>n</w:t>
      </w:r>
      <w:r w:rsidRPr="00225725">
        <w:rPr>
          <w:rFonts w:ascii="Arial-BoldMT2" w:hAnsi="Arial-BoldMT2" w:cs="Arial-BoldMT2"/>
          <w:bCs/>
          <w:szCs w:val="24"/>
        </w:rPr>
        <w:t>,</w:t>
      </w:r>
      <w:r w:rsidR="00047B89" w:rsidRPr="00225725">
        <w:rPr>
          <w:rFonts w:ascii="Arial-BoldMT2" w:hAnsi="Arial-BoldMT2" w:cs="Arial-BoldMT2"/>
          <w:bCs/>
          <w:szCs w:val="24"/>
        </w:rPr>
        <w:t xml:space="preserve"> </w:t>
      </w:r>
      <w:r w:rsidRPr="00225725">
        <w:rPr>
          <w:rFonts w:ascii="Arial-BoldMT2" w:hAnsi="Arial-BoldMT2" w:cs="Arial-BoldMT2"/>
          <w:bCs/>
          <w:szCs w:val="24"/>
        </w:rPr>
        <w:t>do tubo.</w:t>
      </w:r>
    </w:p>
    <w:p w14:paraId="132F98CE" w14:textId="77777777" w:rsidR="00B45B9F" w:rsidRPr="00225725" w:rsidRDefault="00B45B9F" w:rsidP="000C4F66">
      <w:pPr>
        <w:pStyle w:val="PargrafodaLista"/>
        <w:autoSpaceDE w:val="0"/>
        <w:autoSpaceDN w:val="0"/>
        <w:adjustRightInd w:val="0"/>
        <w:spacing w:after="240" w:line="240" w:lineRule="auto"/>
        <w:ind w:left="142" w:right="141"/>
        <w:jc w:val="both"/>
        <w:rPr>
          <w:rFonts w:ascii="Arial-BoldMT2" w:hAnsi="Arial-BoldMT2" w:cs="Arial-BoldMT2"/>
          <w:bCs/>
          <w:szCs w:val="24"/>
        </w:rPr>
      </w:pPr>
    </w:p>
    <w:p w14:paraId="132F98CF" w14:textId="77777777" w:rsidR="00B45B9F" w:rsidRPr="00225725" w:rsidRDefault="00B45B9F" w:rsidP="000C4F66">
      <w:pPr>
        <w:pStyle w:val="PargrafodaLista"/>
        <w:autoSpaceDE w:val="0"/>
        <w:autoSpaceDN w:val="0"/>
        <w:adjustRightInd w:val="0"/>
        <w:spacing w:after="240" w:line="240" w:lineRule="auto"/>
        <w:ind w:left="142" w:right="141"/>
        <w:jc w:val="both"/>
        <w:rPr>
          <w:rFonts w:ascii="Arial-BoldMT2" w:hAnsi="Arial-BoldMT2" w:cs="Arial-BoldMT2"/>
          <w:bCs/>
          <w:szCs w:val="24"/>
        </w:rPr>
      </w:pPr>
      <w:r w:rsidRPr="00225725">
        <w:rPr>
          <w:rFonts w:ascii="Arial-BoldMT2" w:hAnsi="Arial-BoldMT2" w:cs="Arial-BoldMT2"/>
          <w:bCs/>
          <w:szCs w:val="24"/>
        </w:rPr>
        <w:t>Quaisquer alterações na espessura de parede dentro do corpo da conexão devem ser graduais,</w:t>
      </w:r>
      <w:r w:rsidR="00AD2552" w:rsidRPr="00225725">
        <w:rPr>
          <w:rFonts w:ascii="Arial-BoldMT2" w:hAnsi="Arial-BoldMT2" w:cs="Arial-BoldMT2"/>
          <w:bCs/>
          <w:szCs w:val="24"/>
        </w:rPr>
        <w:t xml:space="preserve"> </w:t>
      </w:r>
      <w:r w:rsidRPr="00225725">
        <w:rPr>
          <w:rFonts w:ascii="Arial-BoldMT2" w:hAnsi="Arial-BoldMT2" w:cs="Arial-BoldMT2"/>
          <w:bCs/>
          <w:szCs w:val="24"/>
        </w:rPr>
        <w:t>de forma a prevenir concentrações de tensão.</w:t>
      </w:r>
    </w:p>
    <w:p w14:paraId="11A55271" w14:textId="77777777" w:rsidR="00747CEE" w:rsidRDefault="00747CEE" w:rsidP="00747CEE">
      <w:pPr>
        <w:pStyle w:val="PargrafodaLista"/>
        <w:autoSpaceDE w:val="0"/>
        <w:autoSpaceDN w:val="0"/>
        <w:adjustRightInd w:val="0"/>
        <w:spacing w:after="240" w:line="240" w:lineRule="auto"/>
        <w:ind w:left="142" w:right="141"/>
        <w:rPr>
          <w:rFonts w:ascii="Arial-BoldMT2" w:hAnsi="Arial-BoldMT2" w:cs="Arial-BoldMT2"/>
          <w:b/>
          <w:bCs/>
          <w:szCs w:val="24"/>
        </w:rPr>
      </w:pPr>
    </w:p>
    <w:p w14:paraId="132F98D1" w14:textId="2E33BB4D" w:rsidR="00731553" w:rsidRPr="00225725" w:rsidRDefault="0098401C" w:rsidP="000C4F66">
      <w:pPr>
        <w:pStyle w:val="PargrafodaLista"/>
        <w:numPr>
          <w:ilvl w:val="1"/>
          <w:numId w:val="1"/>
        </w:numPr>
        <w:autoSpaceDE w:val="0"/>
        <w:autoSpaceDN w:val="0"/>
        <w:adjustRightInd w:val="0"/>
        <w:spacing w:after="240" w:line="240" w:lineRule="auto"/>
        <w:ind w:left="142" w:right="141" w:firstLine="0"/>
        <w:rPr>
          <w:rFonts w:ascii="Arial-BoldMT2" w:hAnsi="Arial-BoldMT2" w:cs="Arial-BoldMT2"/>
          <w:b/>
          <w:bCs/>
          <w:szCs w:val="24"/>
        </w:rPr>
      </w:pPr>
      <w:r w:rsidRPr="00225725">
        <w:rPr>
          <w:rFonts w:ascii="Arial-BoldMT2" w:hAnsi="Arial-BoldMT2" w:cs="Arial-BoldMT2"/>
          <w:b/>
          <w:bCs/>
          <w:szCs w:val="24"/>
        </w:rPr>
        <w:t xml:space="preserve"> Características Mecânicas </w:t>
      </w:r>
    </w:p>
    <w:p w14:paraId="2D7A65BE" w14:textId="77777777" w:rsidR="00747CEE" w:rsidRDefault="00747CEE" w:rsidP="00747CEE">
      <w:pPr>
        <w:pStyle w:val="PargrafodaLista"/>
        <w:autoSpaceDE w:val="0"/>
        <w:autoSpaceDN w:val="0"/>
        <w:adjustRightInd w:val="0"/>
        <w:spacing w:after="240" w:line="240" w:lineRule="auto"/>
        <w:ind w:left="142" w:right="141"/>
        <w:jc w:val="both"/>
        <w:rPr>
          <w:rFonts w:ascii="Arial-BoldMT2" w:hAnsi="Arial-BoldMT2" w:cs="Arial-BoldMT2"/>
          <w:bCs/>
          <w:szCs w:val="24"/>
        </w:rPr>
      </w:pPr>
    </w:p>
    <w:p w14:paraId="132F98D3" w14:textId="480CC8A6" w:rsidR="00242D2B" w:rsidRPr="00225725" w:rsidRDefault="00242D2B" w:rsidP="000C4F66">
      <w:pPr>
        <w:pStyle w:val="PargrafodaLista"/>
        <w:numPr>
          <w:ilvl w:val="2"/>
          <w:numId w:val="1"/>
        </w:numPr>
        <w:autoSpaceDE w:val="0"/>
        <w:autoSpaceDN w:val="0"/>
        <w:adjustRightInd w:val="0"/>
        <w:spacing w:after="240" w:line="240" w:lineRule="auto"/>
        <w:ind w:left="142" w:right="141"/>
        <w:jc w:val="both"/>
        <w:rPr>
          <w:rFonts w:ascii="Arial-BoldMT2" w:hAnsi="Arial-BoldMT2" w:cs="Arial-BoldMT2"/>
          <w:bCs/>
          <w:szCs w:val="24"/>
        </w:rPr>
      </w:pPr>
      <w:r w:rsidRPr="00225725">
        <w:rPr>
          <w:rFonts w:ascii="Arial-BoldMT2" w:hAnsi="Arial-BoldMT2" w:cs="Arial-BoldMT2"/>
          <w:bCs/>
          <w:szCs w:val="24"/>
        </w:rPr>
        <w:t xml:space="preserve">Para as conexões de PE devem ser seguidas as </w:t>
      </w:r>
      <w:r w:rsidR="00EC7845" w:rsidRPr="00225725">
        <w:rPr>
          <w:rFonts w:ascii="Arial-BoldMT2" w:hAnsi="Arial-BoldMT2" w:cs="Arial-BoldMT2"/>
          <w:bCs/>
          <w:szCs w:val="24"/>
        </w:rPr>
        <w:t xml:space="preserve">características mecânicas exigidas </w:t>
      </w:r>
      <w:r w:rsidRPr="00225725">
        <w:rPr>
          <w:rFonts w:ascii="Arial-BoldMT2" w:hAnsi="Arial-BoldMT2" w:cs="Arial-BoldMT2"/>
          <w:bCs/>
          <w:szCs w:val="24"/>
        </w:rPr>
        <w:t xml:space="preserve">na </w:t>
      </w:r>
      <w:r w:rsidR="00EC7845" w:rsidRPr="00225725">
        <w:rPr>
          <w:rFonts w:ascii="Arial-BoldMT2" w:hAnsi="Arial-BoldMT2" w:cs="Arial-BoldMT2"/>
          <w:bCs/>
          <w:szCs w:val="24"/>
        </w:rPr>
        <w:t>Tabela 5 da NBR 14462-</w:t>
      </w:r>
      <w:r w:rsidR="00202527" w:rsidRPr="00225725">
        <w:rPr>
          <w:rFonts w:ascii="Arial-BoldMT2" w:hAnsi="Arial-BoldMT2" w:cs="Arial-BoldMT2"/>
          <w:bCs/>
          <w:szCs w:val="24"/>
        </w:rPr>
        <w:t>3.</w:t>
      </w:r>
    </w:p>
    <w:p w14:paraId="132F98D4" w14:textId="77777777" w:rsidR="00EC7845" w:rsidRPr="00225725" w:rsidRDefault="00EC7845" w:rsidP="000C4F66">
      <w:pPr>
        <w:pStyle w:val="PargrafodaLista"/>
        <w:autoSpaceDE w:val="0"/>
        <w:autoSpaceDN w:val="0"/>
        <w:adjustRightInd w:val="0"/>
        <w:spacing w:after="240" w:line="240" w:lineRule="auto"/>
        <w:ind w:left="142" w:right="141"/>
        <w:rPr>
          <w:rFonts w:ascii="Arial-BoldMT2" w:hAnsi="Arial-BoldMT2" w:cs="Arial-BoldMT2"/>
          <w:bCs/>
          <w:szCs w:val="24"/>
        </w:rPr>
      </w:pPr>
    </w:p>
    <w:p w14:paraId="132F98D5" w14:textId="26E0BD6D" w:rsidR="00A93BC2" w:rsidRPr="00225725" w:rsidRDefault="00242D2B" w:rsidP="000C4F66">
      <w:pPr>
        <w:pStyle w:val="PargrafodaLista"/>
        <w:numPr>
          <w:ilvl w:val="2"/>
          <w:numId w:val="1"/>
        </w:numPr>
        <w:autoSpaceDE w:val="0"/>
        <w:autoSpaceDN w:val="0"/>
        <w:adjustRightInd w:val="0"/>
        <w:spacing w:after="240" w:line="240" w:lineRule="auto"/>
        <w:ind w:left="142" w:right="141"/>
        <w:jc w:val="both"/>
        <w:rPr>
          <w:rFonts w:ascii="Arial-BoldMT2" w:hAnsi="Arial-BoldMT2" w:cs="Arial-BoldMT2"/>
          <w:bCs/>
          <w:szCs w:val="24"/>
        </w:rPr>
      </w:pPr>
      <w:r w:rsidRPr="00225725">
        <w:rPr>
          <w:rFonts w:ascii="Arial-BoldMT2" w:hAnsi="Arial-BoldMT2" w:cs="Arial-BoldMT2"/>
          <w:bCs/>
          <w:szCs w:val="24"/>
        </w:rPr>
        <w:t xml:space="preserve">Para o fornecimento </w:t>
      </w:r>
      <w:r w:rsidR="00EF18AE" w:rsidRPr="00225725">
        <w:rPr>
          <w:rFonts w:ascii="Arial-BoldMT2" w:hAnsi="Arial-BoldMT2" w:cs="Arial-BoldMT2"/>
          <w:bCs/>
          <w:szCs w:val="24"/>
        </w:rPr>
        <w:t xml:space="preserve">das conexões de PE </w:t>
      </w:r>
      <w:r w:rsidRPr="00225725">
        <w:rPr>
          <w:rFonts w:ascii="Arial-BoldMT2" w:hAnsi="Arial-BoldMT2" w:cs="Arial-BoldMT2"/>
          <w:bCs/>
          <w:szCs w:val="24"/>
        </w:rPr>
        <w:t>será exigido certificado do fabricante atestando que foram realizados os ensaios de liberação de lote</w:t>
      </w:r>
      <w:r w:rsidR="00EF18AE" w:rsidRPr="00225725">
        <w:rPr>
          <w:rFonts w:ascii="Arial-BoldMT2" w:hAnsi="Arial-BoldMT2" w:cs="Arial-BoldMT2"/>
          <w:bCs/>
          <w:szCs w:val="24"/>
        </w:rPr>
        <w:t xml:space="preserve"> </w:t>
      </w:r>
      <w:r w:rsidR="00EC7845" w:rsidRPr="00225725">
        <w:rPr>
          <w:rFonts w:ascii="Arial-BoldMT2" w:hAnsi="Arial-BoldMT2" w:cs="Arial-BoldMT2"/>
          <w:bCs/>
          <w:szCs w:val="24"/>
        </w:rPr>
        <w:t xml:space="preserve">exigidos na </w:t>
      </w:r>
      <w:r w:rsidR="00EF18AE" w:rsidRPr="00225725">
        <w:rPr>
          <w:rFonts w:ascii="Arial-BoldMT2" w:hAnsi="Arial-BoldMT2" w:cs="Arial-BoldMT2"/>
          <w:bCs/>
          <w:szCs w:val="24"/>
        </w:rPr>
        <w:t>NBR 14</w:t>
      </w:r>
      <w:r w:rsidR="004E2F9E">
        <w:rPr>
          <w:rFonts w:ascii="Arial-BoldMT2" w:hAnsi="Arial-BoldMT2" w:cs="Arial-BoldMT2"/>
          <w:bCs/>
          <w:szCs w:val="24"/>
        </w:rPr>
        <w:t>.</w:t>
      </w:r>
      <w:r w:rsidR="00EF18AE" w:rsidRPr="00225725">
        <w:rPr>
          <w:rFonts w:ascii="Arial-BoldMT2" w:hAnsi="Arial-BoldMT2" w:cs="Arial-BoldMT2"/>
          <w:bCs/>
          <w:szCs w:val="24"/>
        </w:rPr>
        <w:t xml:space="preserve">462-3 (Tabela </w:t>
      </w:r>
      <w:r w:rsidR="00330D17" w:rsidRPr="00225725">
        <w:rPr>
          <w:rFonts w:ascii="Arial-BoldMT2" w:hAnsi="Arial-BoldMT2" w:cs="Arial-BoldMT2"/>
          <w:bCs/>
          <w:szCs w:val="24"/>
        </w:rPr>
        <w:t>B.4</w:t>
      </w:r>
      <w:r w:rsidR="00160939" w:rsidRPr="00225725">
        <w:rPr>
          <w:rFonts w:ascii="Arial-BoldMT2" w:hAnsi="Arial-BoldMT2" w:cs="Arial-BoldMT2"/>
          <w:bCs/>
          <w:szCs w:val="24"/>
        </w:rPr>
        <w:t>).</w:t>
      </w:r>
    </w:p>
    <w:p w14:paraId="09E674F4" w14:textId="77777777" w:rsidR="00876F6E" w:rsidRPr="00225725" w:rsidRDefault="00876F6E" w:rsidP="000C4F66">
      <w:pPr>
        <w:pStyle w:val="PargrafodaLista"/>
        <w:spacing w:after="240" w:line="240" w:lineRule="auto"/>
        <w:ind w:left="142"/>
        <w:rPr>
          <w:rFonts w:ascii="Arial-BoldMT2" w:hAnsi="Arial-BoldMT2" w:cs="Arial-BoldMT2"/>
          <w:bCs/>
          <w:szCs w:val="24"/>
        </w:rPr>
      </w:pPr>
    </w:p>
    <w:p w14:paraId="6D6EF0BA" w14:textId="77777777" w:rsidR="00E025BE" w:rsidRDefault="00E025BE" w:rsidP="000C4F66">
      <w:pPr>
        <w:pStyle w:val="PargrafodaLista"/>
        <w:numPr>
          <w:ilvl w:val="2"/>
          <w:numId w:val="1"/>
        </w:numPr>
        <w:autoSpaceDE w:val="0"/>
        <w:autoSpaceDN w:val="0"/>
        <w:adjustRightInd w:val="0"/>
        <w:spacing w:after="240" w:line="240" w:lineRule="auto"/>
        <w:ind w:left="142" w:right="141"/>
        <w:jc w:val="both"/>
        <w:rPr>
          <w:rFonts w:ascii="Arial-BoldMT2" w:hAnsi="Arial-BoldMT2" w:cs="Arial-BoldMT2"/>
          <w:bCs/>
          <w:szCs w:val="24"/>
        </w:rPr>
      </w:pPr>
      <w:r w:rsidRPr="00225725">
        <w:rPr>
          <w:rFonts w:ascii="Arial-BoldMT2" w:hAnsi="Arial-BoldMT2" w:cs="Arial-BoldMT2"/>
          <w:bCs/>
          <w:szCs w:val="24"/>
        </w:rPr>
        <w:t xml:space="preserve"> Para conexões utilizadas em furação em carga (Têe´s de serviço e/ou balonar) </w:t>
      </w:r>
      <w:proofErr w:type="gramStart"/>
      <w:r w:rsidRPr="00225725">
        <w:rPr>
          <w:rFonts w:ascii="Arial-BoldMT2" w:hAnsi="Arial-BoldMT2" w:cs="Arial-BoldMT2"/>
          <w:bCs/>
          <w:szCs w:val="24"/>
        </w:rPr>
        <w:t>a mesma</w:t>
      </w:r>
      <w:proofErr w:type="gramEnd"/>
      <w:r w:rsidRPr="00225725">
        <w:rPr>
          <w:rFonts w:ascii="Arial-BoldMT2" w:hAnsi="Arial-BoldMT2" w:cs="Arial-BoldMT2"/>
          <w:bCs/>
          <w:szCs w:val="24"/>
        </w:rPr>
        <w:t xml:space="preserve"> deve possuir construção com sistemas de vedações e anéis para permitir a estanqueidade durante toda a operação da furação em carga. A tampa dessas conexões, após a furação em carga também deve possuir anel de vedação.</w:t>
      </w:r>
    </w:p>
    <w:p w14:paraId="150C180F" w14:textId="77777777" w:rsidR="00747CEE" w:rsidRPr="00747CEE" w:rsidRDefault="00747CEE" w:rsidP="00747CEE">
      <w:pPr>
        <w:pStyle w:val="PargrafodaLista"/>
        <w:rPr>
          <w:rFonts w:ascii="Arial-BoldMT2" w:hAnsi="Arial-BoldMT2" w:cs="Arial-BoldMT2"/>
          <w:bCs/>
          <w:szCs w:val="24"/>
        </w:rPr>
      </w:pPr>
    </w:p>
    <w:p w14:paraId="052FC7AE" w14:textId="77777777" w:rsidR="00747CEE" w:rsidRPr="00225725" w:rsidRDefault="00747CEE" w:rsidP="00747CEE">
      <w:pPr>
        <w:pStyle w:val="PargrafodaLista"/>
        <w:autoSpaceDE w:val="0"/>
        <w:autoSpaceDN w:val="0"/>
        <w:adjustRightInd w:val="0"/>
        <w:spacing w:after="240" w:line="240" w:lineRule="auto"/>
        <w:ind w:left="142" w:right="141"/>
        <w:jc w:val="both"/>
        <w:rPr>
          <w:rFonts w:ascii="Arial-BoldMT2" w:hAnsi="Arial-BoldMT2" w:cs="Arial-BoldMT2"/>
          <w:bCs/>
          <w:szCs w:val="24"/>
        </w:rPr>
      </w:pPr>
    </w:p>
    <w:p w14:paraId="132F98D7" w14:textId="77777777" w:rsidR="00DD77E0" w:rsidRPr="00225725" w:rsidRDefault="00261B93" w:rsidP="000C4F66">
      <w:pPr>
        <w:pStyle w:val="Ttulo1"/>
        <w:numPr>
          <w:ilvl w:val="0"/>
          <w:numId w:val="1"/>
        </w:numPr>
        <w:spacing w:before="0" w:after="240" w:line="240" w:lineRule="auto"/>
        <w:ind w:left="142" w:right="141" w:firstLine="0"/>
      </w:pPr>
      <w:bookmarkStart w:id="7" w:name="_Toc133159863"/>
      <w:r w:rsidRPr="00225725">
        <w:t>REQUISITOS ESPECÍFICOS</w:t>
      </w:r>
      <w:bookmarkEnd w:id="7"/>
    </w:p>
    <w:p w14:paraId="132F98D9" w14:textId="77777777" w:rsidR="008B454B" w:rsidRPr="006A6052" w:rsidRDefault="008B454B" w:rsidP="000C4F66">
      <w:pPr>
        <w:pStyle w:val="PargrafodaLista"/>
        <w:numPr>
          <w:ilvl w:val="1"/>
          <w:numId w:val="1"/>
        </w:numPr>
        <w:spacing w:after="240" w:line="240" w:lineRule="auto"/>
        <w:ind w:left="142" w:right="141" w:firstLine="0"/>
        <w:rPr>
          <w:b/>
        </w:rPr>
      </w:pPr>
      <w:r w:rsidRPr="006A6052">
        <w:rPr>
          <w:b/>
        </w:rPr>
        <w:t xml:space="preserve">Inspeção </w:t>
      </w:r>
    </w:p>
    <w:p w14:paraId="132F98DA" w14:textId="11448C51" w:rsidR="00154AE6" w:rsidRDefault="00323976" w:rsidP="000C4F66">
      <w:pPr>
        <w:spacing w:after="240" w:line="240" w:lineRule="auto"/>
        <w:ind w:left="142" w:right="141"/>
        <w:jc w:val="both"/>
      </w:pPr>
      <w:r>
        <w:t>A</w:t>
      </w:r>
      <w:r w:rsidR="00154AE6">
        <w:t xml:space="preserve"> </w:t>
      </w:r>
      <w:r w:rsidR="00154AE6" w:rsidRPr="0045704C">
        <w:rPr>
          <w:b/>
          <w:bCs/>
        </w:rPr>
        <w:t>CONTRATANTE</w:t>
      </w:r>
      <w:r w:rsidR="00154AE6">
        <w:t xml:space="preserve"> deverá realizar INSPEÇÃO DE RECEBIMENTO. A seu critério poderá também realizar INSPEÇÃO DE FORNECIMENTO. </w:t>
      </w:r>
    </w:p>
    <w:p w14:paraId="132F98DB" w14:textId="44771370" w:rsidR="00A06167" w:rsidRDefault="00A06167" w:rsidP="000C4F66">
      <w:pPr>
        <w:spacing w:after="240" w:line="240" w:lineRule="auto"/>
        <w:ind w:left="142" w:right="141"/>
        <w:jc w:val="both"/>
      </w:pPr>
      <w:r>
        <w:t>O tipo de inspeção a ser realizada pel</w:t>
      </w:r>
      <w:r w:rsidR="00323976">
        <w:t>a</w:t>
      </w:r>
      <w:r>
        <w:t xml:space="preserve"> </w:t>
      </w:r>
      <w:r w:rsidRPr="0045704C">
        <w:rPr>
          <w:b/>
          <w:bCs/>
        </w:rPr>
        <w:t>CONTRATANTE</w:t>
      </w:r>
      <w:r>
        <w:t xml:space="preserve"> será informado no Pedido de Compra, Requisição de Material, Autorização de Fornecimento ou outro documento do processo de aquisição.</w:t>
      </w:r>
    </w:p>
    <w:p w14:paraId="132F98DD" w14:textId="77777777" w:rsidR="002D483A" w:rsidRPr="006A6052" w:rsidRDefault="008A0F0C" w:rsidP="000C4F66">
      <w:pPr>
        <w:pStyle w:val="PargrafodaLista"/>
        <w:numPr>
          <w:ilvl w:val="2"/>
          <w:numId w:val="1"/>
        </w:numPr>
        <w:spacing w:after="240" w:line="240" w:lineRule="auto"/>
        <w:ind w:left="142" w:right="141"/>
        <w:jc w:val="both"/>
        <w:rPr>
          <w:rFonts w:cs="Arial"/>
          <w:szCs w:val="24"/>
        </w:rPr>
      </w:pPr>
      <w:r w:rsidRPr="006A6052">
        <w:rPr>
          <w:rFonts w:cs="Arial"/>
          <w:szCs w:val="24"/>
        </w:rPr>
        <w:t>Inspeção</w:t>
      </w:r>
      <w:r w:rsidR="004E7CEB" w:rsidRPr="006A6052">
        <w:rPr>
          <w:rFonts w:cs="Arial"/>
          <w:szCs w:val="24"/>
        </w:rPr>
        <w:t xml:space="preserve"> de F</w:t>
      </w:r>
      <w:r w:rsidR="00F055E2" w:rsidRPr="006A6052">
        <w:rPr>
          <w:rFonts w:cs="Arial"/>
          <w:szCs w:val="24"/>
        </w:rPr>
        <w:t>ornecimento</w:t>
      </w:r>
      <w:r w:rsidR="00A06167" w:rsidRPr="006A6052">
        <w:rPr>
          <w:rFonts w:cs="Arial"/>
          <w:szCs w:val="24"/>
        </w:rPr>
        <w:t xml:space="preserve"> </w:t>
      </w:r>
    </w:p>
    <w:p w14:paraId="132F98DF" w14:textId="16CFD8F7" w:rsidR="00C526B9" w:rsidRPr="0063120D" w:rsidRDefault="00C526B9" w:rsidP="000C4F66">
      <w:pPr>
        <w:spacing w:after="240" w:line="240" w:lineRule="auto"/>
        <w:ind w:left="142" w:right="141"/>
        <w:jc w:val="both"/>
        <w:rPr>
          <w:rFonts w:cs="Arial"/>
          <w:b/>
          <w:szCs w:val="24"/>
        </w:rPr>
      </w:pPr>
      <w:r w:rsidRPr="00AB2C9E">
        <w:rPr>
          <w:rFonts w:cs="Arial"/>
          <w:bCs/>
          <w:szCs w:val="24"/>
        </w:rPr>
        <w:t xml:space="preserve">De acordo com o plano de </w:t>
      </w:r>
      <w:r w:rsidRPr="00310520">
        <w:rPr>
          <w:rFonts w:cs="Arial"/>
          <w:bCs/>
          <w:szCs w:val="24"/>
        </w:rPr>
        <w:t>amostragem</w:t>
      </w:r>
      <w:r w:rsidR="00811C9B" w:rsidRPr="00310520">
        <w:rPr>
          <w:rFonts w:cs="Arial"/>
          <w:bCs/>
          <w:szCs w:val="24"/>
        </w:rPr>
        <w:t xml:space="preserve"> </w:t>
      </w:r>
      <w:r w:rsidR="00811C9B" w:rsidRPr="00AE091B">
        <w:rPr>
          <w:rFonts w:cs="Arial"/>
          <w:bCs/>
          <w:szCs w:val="24"/>
        </w:rPr>
        <w:t>(</w:t>
      </w:r>
      <w:r w:rsidRPr="00AE091B">
        <w:rPr>
          <w:rFonts w:cs="Arial"/>
          <w:bCs/>
          <w:szCs w:val="24"/>
        </w:rPr>
        <w:t xml:space="preserve">item </w:t>
      </w:r>
      <w:r w:rsidR="00310520" w:rsidRPr="006A6052">
        <w:rPr>
          <w:rFonts w:cs="Arial"/>
          <w:bCs/>
          <w:szCs w:val="24"/>
        </w:rPr>
        <w:t>6</w:t>
      </w:r>
      <w:r w:rsidR="00AB059F" w:rsidRPr="00AE091B">
        <w:rPr>
          <w:rFonts w:cs="Arial"/>
          <w:bCs/>
          <w:szCs w:val="24"/>
        </w:rPr>
        <w:t>.</w:t>
      </w:r>
      <w:r w:rsidRPr="00AE091B">
        <w:rPr>
          <w:rFonts w:cs="Arial"/>
          <w:bCs/>
          <w:szCs w:val="24"/>
        </w:rPr>
        <w:t>2</w:t>
      </w:r>
      <w:r w:rsidR="00811C9B" w:rsidRPr="00A93BC2">
        <w:rPr>
          <w:rFonts w:cs="Arial"/>
          <w:bCs/>
          <w:szCs w:val="24"/>
        </w:rPr>
        <w:t>)</w:t>
      </w:r>
      <w:r w:rsidRPr="00310520">
        <w:rPr>
          <w:rFonts w:cs="Arial"/>
          <w:bCs/>
          <w:szCs w:val="24"/>
        </w:rPr>
        <w:t xml:space="preserve">, </w:t>
      </w:r>
      <w:r w:rsidR="00323976">
        <w:rPr>
          <w:rFonts w:cs="Arial"/>
          <w:bCs/>
          <w:szCs w:val="24"/>
        </w:rPr>
        <w:t>a</w:t>
      </w:r>
      <w:r w:rsidRPr="00310520">
        <w:rPr>
          <w:rFonts w:cs="Arial"/>
          <w:bCs/>
          <w:szCs w:val="24"/>
        </w:rPr>
        <w:t xml:space="preserve"> </w:t>
      </w:r>
      <w:r w:rsidRPr="0045704C">
        <w:rPr>
          <w:rFonts w:cs="Arial"/>
          <w:b/>
          <w:szCs w:val="24"/>
        </w:rPr>
        <w:t>CONTRATANTE</w:t>
      </w:r>
      <w:r w:rsidRPr="00AB2C9E">
        <w:rPr>
          <w:rFonts w:cs="Arial"/>
          <w:bCs/>
          <w:szCs w:val="24"/>
        </w:rPr>
        <w:t xml:space="preserve"> poderá</w:t>
      </w:r>
      <w:r w:rsidR="00330D17" w:rsidRPr="00AB2C9E">
        <w:rPr>
          <w:rFonts w:cs="Arial"/>
          <w:bCs/>
          <w:szCs w:val="24"/>
        </w:rPr>
        <w:t xml:space="preserve"> </w:t>
      </w:r>
      <w:r w:rsidRPr="00112E2C">
        <w:rPr>
          <w:rFonts w:cs="Arial"/>
          <w:bCs/>
          <w:szCs w:val="24"/>
        </w:rPr>
        <w:t>realizar as seguintes verificações/inspeções</w:t>
      </w:r>
      <w:r w:rsidR="0046173A" w:rsidRPr="00112E2C">
        <w:rPr>
          <w:rFonts w:cs="Arial"/>
          <w:bCs/>
          <w:szCs w:val="24"/>
        </w:rPr>
        <w:t xml:space="preserve"> no </w:t>
      </w:r>
      <w:r w:rsidR="0046173A" w:rsidRPr="00033501">
        <w:rPr>
          <w:rFonts w:cs="Arial"/>
          <w:b/>
          <w:szCs w:val="24"/>
        </w:rPr>
        <w:t>FORNECEDOR</w:t>
      </w:r>
      <w:r w:rsidR="0046173A" w:rsidRPr="00112E2C">
        <w:rPr>
          <w:rFonts w:cs="Arial"/>
          <w:bCs/>
          <w:szCs w:val="24"/>
        </w:rPr>
        <w:t>/FABRICANTE</w:t>
      </w:r>
      <w:r w:rsidR="006343BE" w:rsidRPr="00ED19F9">
        <w:rPr>
          <w:rFonts w:cs="Arial"/>
          <w:bCs/>
          <w:szCs w:val="24"/>
        </w:rPr>
        <w:t>,</w:t>
      </w:r>
      <w:r w:rsidRPr="00ED19F9">
        <w:rPr>
          <w:rFonts w:cs="Arial"/>
          <w:bCs/>
          <w:szCs w:val="24"/>
        </w:rPr>
        <w:t xml:space="preserve"> confo</w:t>
      </w:r>
      <w:r w:rsidR="00330D17" w:rsidRPr="0063120D">
        <w:rPr>
          <w:rFonts w:cs="Arial"/>
          <w:bCs/>
          <w:szCs w:val="24"/>
        </w:rPr>
        <w:t>rme previsto na norma NBR 14</w:t>
      </w:r>
      <w:r w:rsidR="004E2F9E">
        <w:rPr>
          <w:rFonts w:cs="Arial"/>
          <w:bCs/>
          <w:szCs w:val="24"/>
        </w:rPr>
        <w:t>.</w:t>
      </w:r>
      <w:r w:rsidR="00330D17" w:rsidRPr="0063120D">
        <w:rPr>
          <w:rFonts w:cs="Arial"/>
          <w:bCs/>
          <w:szCs w:val="24"/>
        </w:rPr>
        <w:t>462-3</w:t>
      </w:r>
      <w:r w:rsidRPr="0063120D">
        <w:rPr>
          <w:rFonts w:cs="Arial"/>
          <w:bCs/>
          <w:szCs w:val="24"/>
        </w:rPr>
        <w:t xml:space="preserve">: </w:t>
      </w:r>
    </w:p>
    <w:p w14:paraId="132F98E1" w14:textId="77777777" w:rsidR="00C526B9" w:rsidRPr="00356606" w:rsidRDefault="00C526B9" w:rsidP="000C4F66">
      <w:pPr>
        <w:pStyle w:val="PargrafodaLista"/>
        <w:numPr>
          <w:ilvl w:val="6"/>
          <w:numId w:val="3"/>
        </w:numPr>
        <w:spacing w:after="240" w:line="240" w:lineRule="auto"/>
        <w:ind w:left="142" w:right="141" w:firstLine="0"/>
        <w:jc w:val="both"/>
        <w:rPr>
          <w:rFonts w:cs="Arial"/>
          <w:szCs w:val="24"/>
        </w:rPr>
      </w:pPr>
      <w:r>
        <w:t>Aparê</w:t>
      </w:r>
      <w:r w:rsidR="006343BE">
        <w:t>ncia</w:t>
      </w:r>
      <w:r>
        <w:t>;</w:t>
      </w:r>
    </w:p>
    <w:p w14:paraId="132F98E2" w14:textId="77777777" w:rsidR="00C526B9" w:rsidRPr="00356606" w:rsidRDefault="006343BE" w:rsidP="000C4F66">
      <w:pPr>
        <w:pStyle w:val="PargrafodaLista"/>
        <w:numPr>
          <w:ilvl w:val="6"/>
          <w:numId w:val="3"/>
        </w:numPr>
        <w:spacing w:after="240" w:line="240" w:lineRule="auto"/>
        <w:ind w:left="142" w:right="141" w:firstLine="0"/>
        <w:jc w:val="both"/>
        <w:rPr>
          <w:rFonts w:cs="Arial"/>
          <w:szCs w:val="24"/>
        </w:rPr>
      </w:pPr>
      <w:r>
        <w:lastRenderedPageBreak/>
        <w:t>Cor;</w:t>
      </w:r>
    </w:p>
    <w:p w14:paraId="132F98E3" w14:textId="77777777" w:rsidR="00BF35FB" w:rsidRPr="00AB2C9E" w:rsidRDefault="00BF35FB" w:rsidP="000C4F66">
      <w:pPr>
        <w:pStyle w:val="PargrafodaLista"/>
        <w:numPr>
          <w:ilvl w:val="6"/>
          <w:numId w:val="3"/>
        </w:numPr>
        <w:spacing w:after="240" w:line="240" w:lineRule="auto"/>
        <w:ind w:left="142" w:right="141" w:firstLine="0"/>
        <w:jc w:val="both"/>
        <w:rPr>
          <w:rFonts w:cs="Arial"/>
          <w:szCs w:val="24"/>
        </w:rPr>
      </w:pPr>
      <w:r>
        <w:rPr>
          <w:rFonts w:cs="Arial"/>
          <w:szCs w:val="24"/>
        </w:rPr>
        <w:t>Marcação;</w:t>
      </w:r>
    </w:p>
    <w:p w14:paraId="132F98E4" w14:textId="77777777" w:rsidR="00F57C3F" w:rsidRPr="00AB2C9E" w:rsidRDefault="00330D17" w:rsidP="000C4F66">
      <w:pPr>
        <w:pStyle w:val="PargrafodaLista"/>
        <w:numPr>
          <w:ilvl w:val="6"/>
          <w:numId w:val="3"/>
        </w:numPr>
        <w:spacing w:after="240" w:line="240" w:lineRule="auto"/>
        <w:ind w:left="142" w:right="141" w:firstLine="0"/>
        <w:jc w:val="both"/>
        <w:rPr>
          <w:rFonts w:cs="Arial"/>
          <w:szCs w:val="24"/>
        </w:rPr>
      </w:pPr>
      <w:r>
        <w:t>Características Geométricas</w:t>
      </w:r>
      <w:r w:rsidR="00F57C3F" w:rsidRPr="0063068A">
        <w:t>, conforme NBR 14462-</w:t>
      </w:r>
      <w:r w:rsidR="00F57C3F">
        <w:t>3</w:t>
      </w:r>
      <w:r w:rsidR="00F57C3F" w:rsidRPr="0063068A">
        <w:t>;</w:t>
      </w:r>
    </w:p>
    <w:p w14:paraId="132F98E5" w14:textId="77777777" w:rsidR="00330D17" w:rsidRPr="00AB2C9E" w:rsidRDefault="00330D17" w:rsidP="000C4F66">
      <w:pPr>
        <w:pStyle w:val="PargrafodaLista"/>
        <w:numPr>
          <w:ilvl w:val="6"/>
          <w:numId w:val="3"/>
        </w:numPr>
        <w:spacing w:after="240" w:line="240" w:lineRule="auto"/>
        <w:ind w:left="142" w:right="141" w:firstLine="0"/>
        <w:jc w:val="both"/>
        <w:rPr>
          <w:rFonts w:cs="Arial"/>
          <w:szCs w:val="24"/>
        </w:rPr>
      </w:pPr>
      <w:r w:rsidRPr="00AB2C9E">
        <w:rPr>
          <w:rFonts w:cs="Arial"/>
          <w:szCs w:val="24"/>
        </w:rPr>
        <w:t>Sistema de reconhecimento dos parâmetros de solda;</w:t>
      </w:r>
    </w:p>
    <w:p w14:paraId="132F98E6" w14:textId="6FD9EAFD" w:rsidR="00C526B9" w:rsidRDefault="00C526B9" w:rsidP="000C4F66">
      <w:pPr>
        <w:pStyle w:val="PargrafodaLista"/>
        <w:numPr>
          <w:ilvl w:val="6"/>
          <w:numId w:val="3"/>
        </w:numPr>
        <w:spacing w:after="240" w:line="240" w:lineRule="auto"/>
        <w:ind w:left="142" w:right="141" w:firstLine="0"/>
        <w:jc w:val="both"/>
        <w:rPr>
          <w:rFonts w:cs="Arial"/>
          <w:szCs w:val="24"/>
        </w:rPr>
      </w:pPr>
      <w:r>
        <w:rPr>
          <w:rFonts w:cs="Arial"/>
          <w:szCs w:val="24"/>
        </w:rPr>
        <w:t>Embalagem;</w:t>
      </w:r>
      <w:r w:rsidR="008F5D0A">
        <w:rPr>
          <w:rFonts w:cs="Arial"/>
          <w:szCs w:val="24"/>
        </w:rPr>
        <w:t xml:space="preserve"> e</w:t>
      </w:r>
      <w:r w:rsidR="00BC39F7">
        <w:rPr>
          <w:rFonts w:cs="Arial"/>
          <w:szCs w:val="24"/>
        </w:rPr>
        <w:t>,</w:t>
      </w:r>
    </w:p>
    <w:p w14:paraId="132F98E7" w14:textId="77777777" w:rsidR="00ED43D8" w:rsidRDefault="00ED43D8" w:rsidP="000C4F66">
      <w:pPr>
        <w:pStyle w:val="PargrafodaLista"/>
        <w:numPr>
          <w:ilvl w:val="6"/>
          <w:numId w:val="3"/>
        </w:numPr>
        <w:spacing w:after="240" w:line="240" w:lineRule="auto"/>
        <w:ind w:left="142" w:right="141" w:firstLine="0"/>
        <w:jc w:val="both"/>
        <w:rPr>
          <w:rFonts w:cs="Arial"/>
          <w:szCs w:val="24"/>
        </w:rPr>
      </w:pPr>
      <w:r>
        <w:rPr>
          <w:rFonts w:cs="Arial"/>
          <w:szCs w:val="24"/>
        </w:rPr>
        <w:t>Documentação técnica exigida no item 6</w:t>
      </w:r>
      <w:r w:rsidR="00214EF9">
        <w:rPr>
          <w:rFonts w:cs="Arial"/>
          <w:szCs w:val="24"/>
        </w:rPr>
        <w:t xml:space="preserve">.3.1 </w:t>
      </w:r>
      <w:r>
        <w:rPr>
          <w:rFonts w:cs="Arial"/>
          <w:szCs w:val="24"/>
        </w:rPr>
        <w:t>desta especificação</w:t>
      </w:r>
      <w:r w:rsidR="00214EF9">
        <w:rPr>
          <w:rFonts w:cs="Arial"/>
          <w:szCs w:val="24"/>
        </w:rPr>
        <w:t>.</w:t>
      </w:r>
    </w:p>
    <w:p w14:paraId="132F98E8" w14:textId="77777777" w:rsidR="00F528F1" w:rsidRDefault="00F528F1" w:rsidP="000C4F66">
      <w:pPr>
        <w:pStyle w:val="PargrafodaLista"/>
        <w:tabs>
          <w:tab w:val="left" w:pos="0"/>
          <w:tab w:val="left" w:pos="270"/>
          <w:tab w:val="left" w:pos="2790"/>
        </w:tabs>
        <w:spacing w:after="240" w:line="240" w:lineRule="auto"/>
        <w:ind w:left="142" w:right="141"/>
        <w:jc w:val="both"/>
        <w:rPr>
          <w:szCs w:val="24"/>
        </w:rPr>
      </w:pPr>
    </w:p>
    <w:p w14:paraId="132F98E9" w14:textId="4062B8A5" w:rsidR="00112777" w:rsidRPr="00E04AA5" w:rsidRDefault="00E83C4E" w:rsidP="000C4F66">
      <w:pPr>
        <w:pStyle w:val="PargrafodaLista"/>
        <w:numPr>
          <w:ilvl w:val="3"/>
          <w:numId w:val="1"/>
        </w:numPr>
        <w:tabs>
          <w:tab w:val="left" w:pos="0"/>
          <w:tab w:val="left" w:pos="270"/>
          <w:tab w:val="left" w:pos="2790"/>
        </w:tabs>
        <w:spacing w:after="240" w:line="240" w:lineRule="auto"/>
        <w:ind w:left="142" w:right="141" w:firstLine="0"/>
        <w:jc w:val="both"/>
        <w:rPr>
          <w:szCs w:val="24"/>
        </w:rPr>
      </w:pPr>
      <w:r w:rsidRPr="00E04AA5">
        <w:rPr>
          <w:szCs w:val="24"/>
        </w:rPr>
        <w:t xml:space="preserve"> </w:t>
      </w:r>
      <w:r w:rsidR="00112777" w:rsidRPr="00E04AA5">
        <w:rPr>
          <w:szCs w:val="24"/>
        </w:rPr>
        <w:t xml:space="preserve">Caberá ao </w:t>
      </w:r>
      <w:r w:rsidR="00A93BC2" w:rsidRPr="00635084">
        <w:rPr>
          <w:rFonts w:cs="Arial"/>
          <w:b/>
          <w:szCs w:val="24"/>
        </w:rPr>
        <w:t>FORNECEDOR</w:t>
      </w:r>
      <w:r w:rsidR="00A93BC2" w:rsidRPr="00112E2C">
        <w:rPr>
          <w:rFonts w:cs="Arial"/>
          <w:bCs/>
          <w:szCs w:val="24"/>
        </w:rPr>
        <w:t>/</w:t>
      </w:r>
      <w:r w:rsidR="00A559EB" w:rsidRPr="00112E2C">
        <w:rPr>
          <w:rFonts w:cs="Arial"/>
          <w:bCs/>
          <w:szCs w:val="24"/>
        </w:rPr>
        <w:t>FABRICANTE</w:t>
      </w:r>
      <w:r w:rsidR="00A559EB" w:rsidRPr="00E04AA5" w:rsidDel="00A93BC2">
        <w:rPr>
          <w:szCs w:val="24"/>
        </w:rPr>
        <w:t xml:space="preserve"> </w:t>
      </w:r>
      <w:r w:rsidR="00A559EB" w:rsidRPr="00E04AA5">
        <w:rPr>
          <w:szCs w:val="24"/>
        </w:rPr>
        <w:t>disponibilizar</w:t>
      </w:r>
      <w:r w:rsidR="00112777" w:rsidRPr="00E04AA5">
        <w:rPr>
          <w:szCs w:val="24"/>
        </w:rPr>
        <w:t xml:space="preserve"> todo o material envolvido para o dia </w:t>
      </w:r>
      <w:r w:rsidRPr="00E04AA5">
        <w:rPr>
          <w:szCs w:val="24"/>
        </w:rPr>
        <w:t>da inspeção, t</w:t>
      </w:r>
      <w:r w:rsidR="00112777" w:rsidRPr="00E04AA5">
        <w:rPr>
          <w:szCs w:val="24"/>
        </w:rPr>
        <w:t xml:space="preserve">odos os aparatos e equipamentos de inspeção necessários bem como pessoal e apoio necessário, sendo que atrasos ou a constatada impossibilidade de realizar-se a inspeção no período previamente acordado poderão acarretar </w:t>
      </w:r>
      <w:r w:rsidR="00A559EB" w:rsidRPr="00E04AA5">
        <w:rPr>
          <w:szCs w:val="24"/>
        </w:rPr>
        <w:t>a</w:t>
      </w:r>
      <w:r w:rsidR="00112777" w:rsidRPr="00E04AA5">
        <w:rPr>
          <w:szCs w:val="24"/>
        </w:rPr>
        <w:t xml:space="preserve"> suspensão da inspeção por parte d</w:t>
      </w:r>
      <w:r w:rsidR="004E2E71">
        <w:rPr>
          <w:szCs w:val="24"/>
        </w:rPr>
        <w:t>a</w:t>
      </w:r>
      <w:r w:rsidR="00112777" w:rsidRPr="00E04AA5">
        <w:rPr>
          <w:szCs w:val="24"/>
        </w:rPr>
        <w:t xml:space="preserve"> </w:t>
      </w:r>
      <w:r w:rsidR="00112777" w:rsidRPr="00A559EB">
        <w:rPr>
          <w:b/>
          <w:bCs/>
          <w:szCs w:val="24"/>
        </w:rPr>
        <w:t>CONTRATANTE</w:t>
      </w:r>
      <w:r w:rsidR="00112777" w:rsidRPr="00E04AA5">
        <w:rPr>
          <w:szCs w:val="24"/>
        </w:rPr>
        <w:t>, com a necessidade de reagendamento para uma outra data.</w:t>
      </w:r>
    </w:p>
    <w:p w14:paraId="132F98EA" w14:textId="77777777" w:rsidR="00BC2746" w:rsidRPr="00E04AA5" w:rsidRDefault="00BC2746" w:rsidP="000C4F66">
      <w:pPr>
        <w:pStyle w:val="PargrafodaLista"/>
        <w:spacing w:after="240" w:line="240" w:lineRule="auto"/>
        <w:ind w:left="142" w:right="141"/>
        <w:rPr>
          <w:szCs w:val="24"/>
        </w:rPr>
      </w:pPr>
    </w:p>
    <w:p w14:paraId="132F98EB" w14:textId="42FAC975" w:rsidR="00112777" w:rsidRDefault="00112777" w:rsidP="000C4F66">
      <w:pPr>
        <w:pStyle w:val="PargrafodaLista"/>
        <w:numPr>
          <w:ilvl w:val="3"/>
          <w:numId w:val="1"/>
        </w:numPr>
        <w:tabs>
          <w:tab w:val="left" w:pos="0"/>
          <w:tab w:val="left" w:pos="270"/>
          <w:tab w:val="left" w:pos="2790"/>
        </w:tabs>
        <w:spacing w:after="240" w:line="240" w:lineRule="auto"/>
        <w:ind w:left="142" w:right="141" w:firstLine="0"/>
        <w:jc w:val="both"/>
        <w:rPr>
          <w:szCs w:val="24"/>
        </w:rPr>
      </w:pPr>
      <w:r w:rsidRPr="00E04AA5">
        <w:rPr>
          <w:szCs w:val="24"/>
        </w:rPr>
        <w:t>Independente do motivo, no caso de necessidade de re-inspeção, caberá ao</w:t>
      </w:r>
      <w:r w:rsidR="00BC2746" w:rsidRPr="00E04AA5">
        <w:rPr>
          <w:szCs w:val="24"/>
        </w:rPr>
        <w:t xml:space="preserve"> </w:t>
      </w:r>
      <w:r w:rsidR="00A93BC2" w:rsidRPr="005A07AC">
        <w:rPr>
          <w:rFonts w:cs="Arial"/>
          <w:b/>
          <w:szCs w:val="24"/>
        </w:rPr>
        <w:t>FORNECEDOR</w:t>
      </w:r>
      <w:r w:rsidR="00A93BC2" w:rsidRPr="00112E2C">
        <w:rPr>
          <w:rFonts w:cs="Arial"/>
          <w:bCs/>
          <w:szCs w:val="24"/>
        </w:rPr>
        <w:t>/FABRICANTE</w:t>
      </w:r>
      <w:r w:rsidR="00A93BC2" w:rsidRPr="00E04AA5" w:rsidDel="00A93BC2">
        <w:rPr>
          <w:szCs w:val="24"/>
        </w:rPr>
        <w:t xml:space="preserve"> </w:t>
      </w:r>
      <w:r w:rsidRPr="00E04AA5">
        <w:rPr>
          <w:szCs w:val="24"/>
        </w:rPr>
        <w:t xml:space="preserve">arcar com todas as despesas de </w:t>
      </w:r>
      <w:r w:rsidR="00A559EB" w:rsidRPr="00E04AA5">
        <w:rPr>
          <w:szCs w:val="24"/>
        </w:rPr>
        <w:t>remobilização</w:t>
      </w:r>
      <w:r w:rsidRPr="00E04AA5">
        <w:rPr>
          <w:szCs w:val="24"/>
        </w:rPr>
        <w:t xml:space="preserve"> do(s) inspetor(es) d</w:t>
      </w:r>
      <w:r w:rsidR="004E2E71">
        <w:rPr>
          <w:szCs w:val="24"/>
        </w:rPr>
        <w:t>a</w:t>
      </w:r>
      <w:r w:rsidR="00BC2746" w:rsidRPr="00E04AA5">
        <w:rPr>
          <w:szCs w:val="24"/>
        </w:rPr>
        <w:t xml:space="preserve"> </w:t>
      </w:r>
      <w:r w:rsidRPr="0045704C">
        <w:rPr>
          <w:b/>
          <w:bCs/>
          <w:szCs w:val="24"/>
        </w:rPr>
        <w:t>CONTRATANTE</w:t>
      </w:r>
      <w:r w:rsidRPr="00E04AA5">
        <w:rPr>
          <w:szCs w:val="24"/>
        </w:rPr>
        <w:t>, compreendendo transporte aéreo, traslados terrestres, hospedagem, entre outras despesas a serem discriminadas em relatório específico.</w:t>
      </w:r>
    </w:p>
    <w:p w14:paraId="132F98EC" w14:textId="77777777" w:rsidR="00FE6C2C" w:rsidRDefault="00FE6C2C" w:rsidP="000C4F66">
      <w:pPr>
        <w:pStyle w:val="PargrafodaLista"/>
        <w:tabs>
          <w:tab w:val="left" w:pos="0"/>
          <w:tab w:val="left" w:pos="270"/>
          <w:tab w:val="left" w:pos="2790"/>
        </w:tabs>
        <w:spacing w:after="240" w:line="240" w:lineRule="auto"/>
        <w:ind w:left="142" w:right="141"/>
        <w:jc w:val="both"/>
        <w:rPr>
          <w:szCs w:val="24"/>
        </w:rPr>
      </w:pPr>
    </w:p>
    <w:p w14:paraId="132F98ED" w14:textId="77777777" w:rsidR="00B43CEE" w:rsidRPr="006A6052" w:rsidRDefault="00B43CEE" w:rsidP="000C4F66">
      <w:pPr>
        <w:pStyle w:val="PargrafodaLista"/>
        <w:numPr>
          <w:ilvl w:val="2"/>
          <w:numId w:val="1"/>
        </w:numPr>
        <w:spacing w:after="240" w:line="240" w:lineRule="auto"/>
        <w:ind w:left="142" w:right="141"/>
        <w:jc w:val="both"/>
        <w:rPr>
          <w:rFonts w:cs="Arial"/>
          <w:szCs w:val="24"/>
        </w:rPr>
      </w:pPr>
      <w:r w:rsidRPr="006A6052">
        <w:rPr>
          <w:rFonts w:cs="Arial"/>
          <w:szCs w:val="24"/>
        </w:rPr>
        <w:t>Inspeção de Recebimento</w:t>
      </w:r>
    </w:p>
    <w:p w14:paraId="132F98EE" w14:textId="77777777" w:rsidR="00D470CE" w:rsidRPr="005C340C" w:rsidRDefault="00D470CE" w:rsidP="000C4F66">
      <w:pPr>
        <w:pStyle w:val="PargrafodaLista"/>
        <w:spacing w:after="240" w:line="240" w:lineRule="auto"/>
        <w:ind w:left="142" w:right="141"/>
        <w:jc w:val="both"/>
        <w:rPr>
          <w:szCs w:val="24"/>
          <w:highlight w:val="green"/>
        </w:rPr>
      </w:pPr>
    </w:p>
    <w:p w14:paraId="132F98EF" w14:textId="2C89464E" w:rsidR="00D843C3" w:rsidRPr="00AE091B" w:rsidRDefault="000A78C3" w:rsidP="000C4F66">
      <w:pPr>
        <w:pStyle w:val="PargrafodaLista"/>
        <w:numPr>
          <w:ilvl w:val="3"/>
          <w:numId w:val="1"/>
        </w:numPr>
        <w:tabs>
          <w:tab w:val="left" w:pos="0"/>
          <w:tab w:val="left" w:pos="270"/>
          <w:tab w:val="left" w:pos="2790"/>
        </w:tabs>
        <w:spacing w:after="240" w:line="240" w:lineRule="auto"/>
        <w:ind w:left="142" w:right="141" w:firstLine="0"/>
        <w:jc w:val="both"/>
        <w:rPr>
          <w:szCs w:val="24"/>
        </w:rPr>
      </w:pPr>
      <w:r w:rsidRPr="00AE091B">
        <w:rPr>
          <w:szCs w:val="24"/>
        </w:rPr>
        <w:t>Quando da entrega</w:t>
      </w:r>
      <w:r w:rsidRPr="00A93BC2">
        <w:rPr>
          <w:szCs w:val="24"/>
        </w:rPr>
        <w:t xml:space="preserve"> das </w:t>
      </w:r>
      <w:r w:rsidR="00D74627" w:rsidRPr="006A6052">
        <w:rPr>
          <w:szCs w:val="24"/>
        </w:rPr>
        <w:t>conexões</w:t>
      </w:r>
      <w:r w:rsidRPr="006A6052">
        <w:rPr>
          <w:szCs w:val="24"/>
        </w:rPr>
        <w:t xml:space="preserve">, </w:t>
      </w:r>
      <w:r w:rsidR="004E2E71">
        <w:rPr>
          <w:szCs w:val="24"/>
        </w:rPr>
        <w:t>a</w:t>
      </w:r>
      <w:r w:rsidRPr="006A6052">
        <w:rPr>
          <w:szCs w:val="24"/>
        </w:rPr>
        <w:t xml:space="preserve"> </w:t>
      </w:r>
      <w:r w:rsidRPr="00A559EB">
        <w:rPr>
          <w:b/>
          <w:bCs/>
          <w:szCs w:val="24"/>
        </w:rPr>
        <w:t>CONTRATANTE</w:t>
      </w:r>
      <w:r w:rsidRPr="006A6052">
        <w:rPr>
          <w:szCs w:val="24"/>
        </w:rPr>
        <w:t xml:space="preserve"> </w:t>
      </w:r>
      <w:r w:rsidR="00592532" w:rsidRPr="006A6052">
        <w:rPr>
          <w:szCs w:val="24"/>
        </w:rPr>
        <w:t>realizar</w:t>
      </w:r>
      <w:r w:rsidRPr="006A6052">
        <w:rPr>
          <w:szCs w:val="24"/>
        </w:rPr>
        <w:t>á</w:t>
      </w:r>
      <w:r w:rsidR="00592532" w:rsidRPr="006A6052">
        <w:rPr>
          <w:szCs w:val="24"/>
        </w:rPr>
        <w:t xml:space="preserve"> a inspeção das </w:t>
      </w:r>
      <w:r w:rsidR="008F077F" w:rsidRPr="006A6052">
        <w:rPr>
          <w:szCs w:val="24"/>
        </w:rPr>
        <w:t xml:space="preserve">conexões </w:t>
      </w:r>
      <w:r w:rsidR="004404A2" w:rsidRPr="006A6052">
        <w:rPr>
          <w:szCs w:val="24"/>
        </w:rPr>
        <w:t xml:space="preserve">no </w:t>
      </w:r>
      <w:r w:rsidR="00B43CEE" w:rsidRPr="006A6052">
        <w:rPr>
          <w:szCs w:val="24"/>
        </w:rPr>
        <w:t xml:space="preserve">local de </w:t>
      </w:r>
      <w:r w:rsidR="004404A2" w:rsidRPr="006A6052">
        <w:rPr>
          <w:szCs w:val="24"/>
        </w:rPr>
        <w:t xml:space="preserve">recebimento </w:t>
      </w:r>
      <w:proofErr w:type="gramStart"/>
      <w:r w:rsidR="004404A2" w:rsidRPr="006A6052">
        <w:rPr>
          <w:szCs w:val="24"/>
        </w:rPr>
        <w:t>das mesma</w:t>
      </w:r>
      <w:r w:rsidR="00592532" w:rsidRPr="006A6052">
        <w:rPr>
          <w:szCs w:val="24"/>
        </w:rPr>
        <w:t>s</w:t>
      </w:r>
      <w:proofErr w:type="gramEnd"/>
      <w:r w:rsidR="00592532" w:rsidRPr="006A6052">
        <w:rPr>
          <w:szCs w:val="24"/>
        </w:rPr>
        <w:t>, conforme especificado no pedido de compra, requisição de material, instrução de trabalho ou outro documento relac</w:t>
      </w:r>
      <w:r w:rsidR="00D843C3" w:rsidRPr="006A6052">
        <w:rPr>
          <w:szCs w:val="24"/>
        </w:rPr>
        <w:t>ionado ao processo de aquisição, para verificação da conformidade do produto com esta especificação.</w:t>
      </w:r>
    </w:p>
    <w:p w14:paraId="132F98F0" w14:textId="77777777" w:rsidR="00D843C3" w:rsidRDefault="00D843C3" w:rsidP="000C4F66">
      <w:pPr>
        <w:pStyle w:val="PargrafodaLista"/>
        <w:spacing w:after="240" w:line="240" w:lineRule="auto"/>
        <w:ind w:left="142" w:right="141"/>
        <w:jc w:val="both"/>
        <w:rPr>
          <w:rFonts w:cs="Arial"/>
          <w:bCs/>
          <w:szCs w:val="24"/>
        </w:rPr>
      </w:pPr>
    </w:p>
    <w:p w14:paraId="132F98F1" w14:textId="74902C24" w:rsidR="00CA0EFA" w:rsidRPr="006A6052" w:rsidRDefault="00CA0EFA" w:rsidP="000C4F66">
      <w:pPr>
        <w:pStyle w:val="PargrafodaLista"/>
        <w:numPr>
          <w:ilvl w:val="3"/>
          <w:numId w:val="1"/>
        </w:numPr>
        <w:tabs>
          <w:tab w:val="left" w:pos="0"/>
          <w:tab w:val="left" w:pos="270"/>
          <w:tab w:val="left" w:pos="2790"/>
        </w:tabs>
        <w:spacing w:after="240" w:line="240" w:lineRule="auto"/>
        <w:ind w:left="142" w:right="141" w:firstLine="0"/>
        <w:jc w:val="both"/>
        <w:rPr>
          <w:szCs w:val="24"/>
        </w:rPr>
      </w:pPr>
      <w:r w:rsidRPr="00AE091B">
        <w:rPr>
          <w:szCs w:val="24"/>
        </w:rPr>
        <w:t xml:space="preserve">De acordo com o plano de amostragem, item </w:t>
      </w:r>
      <w:r w:rsidR="00310520">
        <w:rPr>
          <w:szCs w:val="24"/>
        </w:rPr>
        <w:t>6.2</w:t>
      </w:r>
      <w:r w:rsidR="00047B89">
        <w:rPr>
          <w:szCs w:val="24"/>
        </w:rPr>
        <w:t xml:space="preserve">, </w:t>
      </w:r>
      <w:r w:rsidR="004E2E71">
        <w:rPr>
          <w:szCs w:val="24"/>
        </w:rPr>
        <w:t>a</w:t>
      </w:r>
      <w:r w:rsidRPr="00A93BC2">
        <w:rPr>
          <w:szCs w:val="24"/>
        </w:rPr>
        <w:t xml:space="preserve"> </w:t>
      </w:r>
      <w:r w:rsidRPr="00A559EB">
        <w:rPr>
          <w:b/>
          <w:bCs/>
          <w:szCs w:val="24"/>
        </w:rPr>
        <w:t>CONTRATANTE</w:t>
      </w:r>
      <w:r w:rsidRPr="00A93BC2">
        <w:rPr>
          <w:szCs w:val="24"/>
        </w:rPr>
        <w:t xml:space="preserve"> deve realizar as seguintes verificações/inspeções conforme previsto na norma NBR 14</w:t>
      </w:r>
      <w:r w:rsidR="00C50557">
        <w:rPr>
          <w:szCs w:val="24"/>
        </w:rPr>
        <w:t>.</w:t>
      </w:r>
      <w:r w:rsidRPr="00A93BC2">
        <w:rPr>
          <w:szCs w:val="24"/>
        </w:rPr>
        <w:t>462 e partes aplicáveis</w:t>
      </w:r>
      <w:r w:rsidR="00495704" w:rsidRPr="006A6052">
        <w:rPr>
          <w:szCs w:val="24"/>
        </w:rPr>
        <w:t>:</w:t>
      </w:r>
      <w:r w:rsidRPr="006A6052">
        <w:rPr>
          <w:szCs w:val="24"/>
        </w:rPr>
        <w:t xml:space="preserve"> </w:t>
      </w:r>
    </w:p>
    <w:p w14:paraId="132F98F2" w14:textId="77777777" w:rsidR="00CA0EFA" w:rsidRPr="00356606" w:rsidRDefault="00CA0EFA" w:rsidP="000C4F66">
      <w:pPr>
        <w:pStyle w:val="PargrafodaLista"/>
        <w:numPr>
          <w:ilvl w:val="6"/>
          <w:numId w:val="4"/>
        </w:numPr>
        <w:spacing w:after="240" w:line="240" w:lineRule="auto"/>
        <w:ind w:left="142" w:right="141" w:firstLine="0"/>
        <w:jc w:val="both"/>
        <w:rPr>
          <w:rFonts w:cs="Arial"/>
          <w:szCs w:val="24"/>
        </w:rPr>
      </w:pPr>
      <w:r>
        <w:t>Aparên</w:t>
      </w:r>
      <w:r w:rsidR="00F02472">
        <w:t>cia;</w:t>
      </w:r>
    </w:p>
    <w:p w14:paraId="132F98F3" w14:textId="77777777" w:rsidR="00CA0EFA" w:rsidRPr="00356606" w:rsidRDefault="00CA0EFA" w:rsidP="000C4F66">
      <w:pPr>
        <w:pStyle w:val="PargrafodaLista"/>
        <w:numPr>
          <w:ilvl w:val="6"/>
          <w:numId w:val="4"/>
        </w:numPr>
        <w:spacing w:after="240" w:line="240" w:lineRule="auto"/>
        <w:ind w:left="142" w:right="141" w:firstLine="0"/>
        <w:jc w:val="both"/>
        <w:rPr>
          <w:rFonts w:cs="Arial"/>
          <w:szCs w:val="24"/>
        </w:rPr>
      </w:pPr>
      <w:r>
        <w:t>Cor</w:t>
      </w:r>
      <w:r w:rsidR="00F02472">
        <w:t>;</w:t>
      </w:r>
      <w:r>
        <w:t xml:space="preserve"> </w:t>
      </w:r>
    </w:p>
    <w:p w14:paraId="132F98F4" w14:textId="77777777" w:rsidR="00BF35FB" w:rsidRPr="00356606" w:rsidRDefault="00F02472" w:rsidP="000C4F66">
      <w:pPr>
        <w:pStyle w:val="PargrafodaLista"/>
        <w:numPr>
          <w:ilvl w:val="6"/>
          <w:numId w:val="4"/>
        </w:numPr>
        <w:spacing w:after="240" w:line="240" w:lineRule="auto"/>
        <w:ind w:left="142" w:right="141" w:firstLine="0"/>
        <w:jc w:val="both"/>
        <w:rPr>
          <w:rFonts w:cs="Arial"/>
          <w:szCs w:val="24"/>
        </w:rPr>
      </w:pPr>
      <w:r>
        <w:t>Marcação;</w:t>
      </w:r>
    </w:p>
    <w:p w14:paraId="132F98F5" w14:textId="1D71C5C0" w:rsidR="00BF35FB" w:rsidRPr="00AB2C9E" w:rsidRDefault="00BF35FB" w:rsidP="000C4F66">
      <w:pPr>
        <w:pStyle w:val="PargrafodaLista"/>
        <w:numPr>
          <w:ilvl w:val="6"/>
          <w:numId w:val="4"/>
        </w:numPr>
        <w:spacing w:after="240" w:line="240" w:lineRule="auto"/>
        <w:ind w:left="142" w:right="141" w:firstLine="0"/>
        <w:jc w:val="both"/>
        <w:rPr>
          <w:rFonts w:cs="Arial"/>
          <w:szCs w:val="24"/>
        </w:rPr>
      </w:pPr>
      <w:r>
        <w:t>Características Geométricas</w:t>
      </w:r>
      <w:r w:rsidRPr="0063068A">
        <w:t>, conforme NBR 14</w:t>
      </w:r>
      <w:r w:rsidR="00C50557">
        <w:t>.</w:t>
      </w:r>
      <w:r w:rsidRPr="0063068A">
        <w:t>462-</w:t>
      </w:r>
      <w:r>
        <w:t>3</w:t>
      </w:r>
      <w:r w:rsidRPr="0063068A">
        <w:t>;</w:t>
      </w:r>
    </w:p>
    <w:p w14:paraId="132F98F6" w14:textId="77777777" w:rsidR="00BF35FB" w:rsidRPr="00112E2C" w:rsidRDefault="00BF35FB" w:rsidP="000C4F66">
      <w:pPr>
        <w:pStyle w:val="PargrafodaLista"/>
        <w:numPr>
          <w:ilvl w:val="6"/>
          <w:numId w:val="4"/>
        </w:numPr>
        <w:spacing w:after="240" w:line="240" w:lineRule="auto"/>
        <w:ind w:left="142" w:right="141" w:firstLine="0"/>
        <w:jc w:val="both"/>
        <w:rPr>
          <w:rFonts w:cs="Arial"/>
          <w:szCs w:val="24"/>
        </w:rPr>
      </w:pPr>
      <w:r w:rsidRPr="00112E2C">
        <w:rPr>
          <w:rFonts w:cs="Arial"/>
          <w:szCs w:val="24"/>
        </w:rPr>
        <w:t>Sistema de reconhecimento dos parâmetros de solda;</w:t>
      </w:r>
    </w:p>
    <w:p w14:paraId="132F98F7" w14:textId="77777777" w:rsidR="00CA0EFA" w:rsidRDefault="00CA0EFA" w:rsidP="000C4F66">
      <w:pPr>
        <w:pStyle w:val="PargrafodaLista"/>
        <w:numPr>
          <w:ilvl w:val="6"/>
          <w:numId w:val="4"/>
        </w:numPr>
        <w:spacing w:after="240" w:line="240" w:lineRule="auto"/>
        <w:ind w:left="142" w:right="141" w:firstLine="0"/>
        <w:jc w:val="both"/>
        <w:rPr>
          <w:rFonts w:cs="Arial"/>
          <w:szCs w:val="24"/>
        </w:rPr>
      </w:pPr>
      <w:r>
        <w:rPr>
          <w:rFonts w:cs="Arial"/>
          <w:szCs w:val="24"/>
        </w:rPr>
        <w:t xml:space="preserve">Quantidade; </w:t>
      </w:r>
    </w:p>
    <w:p w14:paraId="132F98F8" w14:textId="1618E094" w:rsidR="00CA0EFA" w:rsidRDefault="00CA0EFA" w:rsidP="000C4F66">
      <w:pPr>
        <w:pStyle w:val="PargrafodaLista"/>
        <w:numPr>
          <w:ilvl w:val="6"/>
          <w:numId w:val="4"/>
        </w:numPr>
        <w:spacing w:after="240" w:line="240" w:lineRule="auto"/>
        <w:ind w:left="142" w:right="141" w:firstLine="0"/>
        <w:jc w:val="both"/>
        <w:rPr>
          <w:rFonts w:cs="Arial"/>
          <w:szCs w:val="24"/>
        </w:rPr>
      </w:pPr>
      <w:r>
        <w:rPr>
          <w:rFonts w:cs="Arial"/>
          <w:szCs w:val="24"/>
        </w:rPr>
        <w:t>Embalagem; e</w:t>
      </w:r>
      <w:r w:rsidR="00BC39F7">
        <w:rPr>
          <w:rFonts w:cs="Arial"/>
          <w:szCs w:val="24"/>
        </w:rPr>
        <w:t>,</w:t>
      </w:r>
    </w:p>
    <w:p w14:paraId="132F98F9" w14:textId="77777777" w:rsidR="00214EF9" w:rsidRDefault="00214EF9" w:rsidP="000C4F66">
      <w:pPr>
        <w:pStyle w:val="PargrafodaLista"/>
        <w:numPr>
          <w:ilvl w:val="6"/>
          <w:numId w:val="3"/>
        </w:numPr>
        <w:spacing w:after="240" w:line="240" w:lineRule="auto"/>
        <w:ind w:left="142" w:right="141" w:firstLine="0"/>
        <w:jc w:val="both"/>
        <w:rPr>
          <w:rFonts w:cs="Arial"/>
          <w:szCs w:val="24"/>
        </w:rPr>
      </w:pPr>
      <w:r>
        <w:rPr>
          <w:rFonts w:cs="Arial"/>
          <w:szCs w:val="24"/>
        </w:rPr>
        <w:t>Documentação técnica exigida no item 6.3.1 desta especificação.</w:t>
      </w:r>
    </w:p>
    <w:p w14:paraId="132F98FA" w14:textId="77777777" w:rsidR="00214EF9" w:rsidRDefault="00214EF9" w:rsidP="000C4F66">
      <w:pPr>
        <w:pStyle w:val="PargrafodaLista"/>
        <w:spacing w:after="240" w:line="240" w:lineRule="auto"/>
        <w:ind w:left="142" w:right="141"/>
        <w:jc w:val="both"/>
        <w:rPr>
          <w:rFonts w:cs="Arial"/>
          <w:szCs w:val="24"/>
        </w:rPr>
      </w:pPr>
    </w:p>
    <w:p w14:paraId="132F98FB" w14:textId="646801CE" w:rsidR="00495704" w:rsidRDefault="00495704" w:rsidP="000C4F66">
      <w:pPr>
        <w:pStyle w:val="PargrafodaLista"/>
        <w:numPr>
          <w:ilvl w:val="3"/>
          <w:numId w:val="1"/>
        </w:numPr>
        <w:tabs>
          <w:tab w:val="left" w:pos="0"/>
          <w:tab w:val="left" w:pos="270"/>
          <w:tab w:val="left" w:pos="2790"/>
        </w:tabs>
        <w:spacing w:after="240" w:line="240" w:lineRule="auto"/>
        <w:ind w:left="142" w:right="141" w:firstLine="0"/>
        <w:jc w:val="both"/>
        <w:rPr>
          <w:szCs w:val="24"/>
        </w:rPr>
      </w:pPr>
      <w:r w:rsidRPr="00A93BC2">
        <w:rPr>
          <w:szCs w:val="24"/>
        </w:rPr>
        <w:t>Tal inspeção é imprescindível para aceitação de um determinado lote a ser f</w:t>
      </w:r>
      <w:r w:rsidRPr="006A6052">
        <w:rPr>
          <w:szCs w:val="24"/>
        </w:rPr>
        <w:t>ornecido</w:t>
      </w:r>
      <w:r w:rsidR="00E01F30" w:rsidRPr="006A6052">
        <w:rPr>
          <w:szCs w:val="24"/>
        </w:rPr>
        <w:t>.</w:t>
      </w:r>
    </w:p>
    <w:p w14:paraId="4B8E00DF" w14:textId="77777777" w:rsidR="00747CEE" w:rsidRPr="00747CEE" w:rsidRDefault="00747CEE" w:rsidP="00747CEE">
      <w:pPr>
        <w:pStyle w:val="PargrafodaLista"/>
        <w:spacing w:after="240" w:line="240" w:lineRule="auto"/>
        <w:ind w:left="142" w:right="141"/>
      </w:pPr>
      <w:bookmarkStart w:id="8" w:name="OLE_LINK16"/>
      <w:bookmarkStart w:id="9" w:name="OLE_LINK17"/>
    </w:p>
    <w:p w14:paraId="132F98FD" w14:textId="4EB331E5" w:rsidR="004404A2" w:rsidRDefault="008A0F0C" w:rsidP="000C4F66">
      <w:pPr>
        <w:pStyle w:val="PargrafodaLista"/>
        <w:numPr>
          <w:ilvl w:val="1"/>
          <w:numId w:val="1"/>
        </w:numPr>
        <w:spacing w:after="240" w:line="240" w:lineRule="auto"/>
        <w:ind w:left="142" w:right="141" w:firstLine="0"/>
      </w:pPr>
      <w:r w:rsidRPr="00AB2C9E">
        <w:rPr>
          <w:rFonts w:cs="Arial"/>
          <w:b/>
          <w:szCs w:val="24"/>
        </w:rPr>
        <w:t>Lote de a</w:t>
      </w:r>
      <w:r w:rsidR="002D483A" w:rsidRPr="007D1AA3">
        <w:rPr>
          <w:rFonts w:cs="Arial"/>
          <w:b/>
          <w:szCs w:val="24"/>
        </w:rPr>
        <w:t xml:space="preserve">mostragem </w:t>
      </w:r>
    </w:p>
    <w:bookmarkEnd w:id="8"/>
    <w:bookmarkEnd w:id="9"/>
    <w:p w14:paraId="412A4AC6" w14:textId="77777777" w:rsidR="00747CEE" w:rsidRDefault="00747CEE" w:rsidP="00747CEE">
      <w:pPr>
        <w:pStyle w:val="PargrafodaLista"/>
        <w:spacing w:after="240" w:line="240" w:lineRule="auto"/>
        <w:ind w:left="142" w:right="141"/>
        <w:jc w:val="both"/>
        <w:rPr>
          <w:rFonts w:cs="Arial"/>
          <w:szCs w:val="24"/>
        </w:rPr>
      </w:pPr>
    </w:p>
    <w:p w14:paraId="132F98FF" w14:textId="0D7E4BB0" w:rsidR="000C0AF6" w:rsidRPr="00AE091B" w:rsidRDefault="002D483A" w:rsidP="000C4F66">
      <w:pPr>
        <w:pStyle w:val="PargrafodaLista"/>
        <w:numPr>
          <w:ilvl w:val="2"/>
          <w:numId w:val="1"/>
        </w:numPr>
        <w:spacing w:after="240" w:line="240" w:lineRule="auto"/>
        <w:ind w:left="142" w:right="141"/>
        <w:jc w:val="both"/>
        <w:rPr>
          <w:rFonts w:cs="Arial"/>
          <w:szCs w:val="24"/>
        </w:rPr>
      </w:pPr>
      <w:r w:rsidRPr="00A93BC2">
        <w:rPr>
          <w:rFonts w:cs="Arial"/>
          <w:szCs w:val="24"/>
        </w:rPr>
        <w:t>Na inspeção d</w:t>
      </w:r>
      <w:r w:rsidR="00155C04" w:rsidRPr="006A6052">
        <w:rPr>
          <w:rFonts w:cs="Arial"/>
          <w:szCs w:val="24"/>
        </w:rPr>
        <w:t xml:space="preserve">as </w:t>
      </w:r>
      <w:r w:rsidR="007D1AA3" w:rsidRPr="006A6052">
        <w:rPr>
          <w:rFonts w:cs="Arial"/>
          <w:szCs w:val="24"/>
        </w:rPr>
        <w:t>conexões</w:t>
      </w:r>
      <w:r w:rsidRPr="006A6052">
        <w:rPr>
          <w:rFonts w:cs="Arial"/>
          <w:szCs w:val="24"/>
        </w:rPr>
        <w:t>, o inspetor/fiscal designado pel</w:t>
      </w:r>
      <w:r w:rsidR="004E2E71">
        <w:rPr>
          <w:rFonts w:cs="Arial"/>
          <w:szCs w:val="24"/>
        </w:rPr>
        <w:t>a</w:t>
      </w:r>
      <w:r w:rsidRPr="006A6052">
        <w:rPr>
          <w:rFonts w:cs="Arial"/>
          <w:szCs w:val="24"/>
        </w:rPr>
        <w:t xml:space="preserve"> </w:t>
      </w:r>
      <w:r w:rsidRPr="0045704C">
        <w:rPr>
          <w:rFonts w:cs="Arial"/>
          <w:b/>
          <w:bCs/>
          <w:szCs w:val="24"/>
        </w:rPr>
        <w:t>CONTRATANTE</w:t>
      </w:r>
      <w:r w:rsidRPr="006A6052">
        <w:rPr>
          <w:rFonts w:cs="Arial"/>
          <w:szCs w:val="24"/>
        </w:rPr>
        <w:t xml:space="preserve"> selecionará aleatoriamente as unidades a serem inspecionadas. Recomenda-se utilizar amostragem </w:t>
      </w:r>
      <w:r w:rsidR="000C0AF6" w:rsidRPr="006A6052">
        <w:rPr>
          <w:rFonts w:cs="Arial"/>
          <w:szCs w:val="24"/>
        </w:rPr>
        <w:t xml:space="preserve">conforme ABNT NBR 5426, Nível Geral de Inspeção I, Plano de Amostragem Simples Normal e NQA = 10, conforme Tabela </w:t>
      </w:r>
      <w:r w:rsidR="00225725">
        <w:rPr>
          <w:rFonts w:cs="Arial"/>
          <w:szCs w:val="24"/>
        </w:rPr>
        <w:t>2</w:t>
      </w:r>
      <w:r w:rsidR="000C0AF6" w:rsidRPr="006A6052">
        <w:rPr>
          <w:rFonts w:cs="Arial"/>
          <w:szCs w:val="24"/>
        </w:rPr>
        <w:t>. A critério d</w:t>
      </w:r>
      <w:r w:rsidR="004E2E71">
        <w:rPr>
          <w:rFonts w:cs="Arial"/>
          <w:szCs w:val="24"/>
        </w:rPr>
        <w:t>a</w:t>
      </w:r>
      <w:r w:rsidR="000C0AF6" w:rsidRPr="006A6052">
        <w:rPr>
          <w:rFonts w:cs="Arial"/>
          <w:szCs w:val="24"/>
        </w:rPr>
        <w:t xml:space="preserve"> </w:t>
      </w:r>
      <w:r w:rsidR="000C0AF6" w:rsidRPr="0045704C">
        <w:rPr>
          <w:rFonts w:cs="Arial"/>
          <w:b/>
          <w:bCs/>
          <w:szCs w:val="24"/>
        </w:rPr>
        <w:t>CONTRATANTE</w:t>
      </w:r>
      <w:r w:rsidR="000C0AF6" w:rsidRPr="006A6052">
        <w:rPr>
          <w:rFonts w:cs="Arial"/>
          <w:szCs w:val="24"/>
        </w:rPr>
        <w:t xml:space="preserve"> outros planos de amostragem poderão ser utilizados.</w:t>
      </w:r>
    </w:p>
    <w:p w14:paraId="132F9900" w14:textId="77777777" w:rsidR="000C0AF6" w:rsidRDefault="000C0AF6" w:rsidP="000C4F66">
      <w:pPr>
        <w:pStyle w:val="PargrafodaLista"/>
        <w:spacing w:after="240" w:line="240" w:lineRule="auto"/>
        <w:ind w:left="142" w:right="141"/>
        <w:jc w:val="both"/>
        <w:rPr>
          <w:rFonts w:cs="Arial"/>
          <w:szCs w:val="24"/>
        </w:rPr>
      </w:pPr>
    </w:p>
    <w:p w14:paraId="132F9907" w14:textId="2765AAD5" w:rsidR="000C0AF6" w:rsidRPr="00883997" w:rsidRDefault="000C0AF6" w:rsidP="000C4F66">
      <w:pPr>
        <w:spacing w:after="240" w:line="240" w:lineRule="auto"/>
        <w:ind w:left="142" w:right="141"/>
        <w:jc w:val="center"/>
        <w:rPr>
          <w:rFonts w:cs="Arial"/>
          <w:color w:val="000000" w:themeColor="text1"/>
        </w:rPr>
      </w:pPr>
      <w:r w:rsidRPr="00883997">
        <w:rPr>
          <w:rFonts w:cs="Arial"/>
          <w:b/>
          <w:color w:val="000000" w:themeColor="text1"/>
        </w:rPr>
        <w:lastRenderedPageBreak/>
        <w:t xml:space="preserve">Tabela </w:t>
      </w:r>
      <w:r w:rsidR="00225725">
        <w:rPr>
          <w:rFonts w:cs="Arial"/>
          <w:b/>
          <w:color w:val="000000" w:themeColor="text1"/>
        </w:rPr>
        <w:t>2</w:t>
      </w:r>
      <w:r w:rsidRPr="00883997">
        <w:rPr>
          <w:rFonts w:cs="Arial"/>
          <w:b/>
          <w:color w:val="000000" w:themeColor="text1"/>
        </w:rPr>
        <w:t xml:space="preserve"> – </w:t>
      </w:r>
      <w:r w:rsidRPr="008A18CC">
        <w:rPr>
          <w:rFonts w:cs="Arial"/>
          <w:bCs/>
          <w:color w:val="000000" w:themeColor="text1"/>
        </w:rPr>
        <w:t>Plano de amostragem</w:t>
      </w:r>
      <w:r w:rsidRPr="00883997">
        <w:rPr>
          <w:rFonts w:cs="Arial"/>
          <w:b/>
          <w:color w:val="000000" w:themeColor="text1"/>
        </w:rPr>
        <w:t xml:space="preserve"> </w:t>
      </w:r>
    </w:p>
    <w:tbl>
      <w:tblPr>
        <w:tblStyle w:val="TableGrid"/>
        <w:tblW w:w="8570" w:type="dxa"/>
        <w:jc w:val="center"/>
        <w:tblInd w:w="0" w:type="dxa"/>
        <w:tblCellMar>
          <w:top w:w="47" w:type="dxa"/>
          <w:left w:w="139" w:type="dxa"/>
          <w:right w:w="86" w:type="dxa"/>
        </w:tblCellMar>
        <w:tblLook w:val="04A0" w:firstRow="1" w:lastRow="0" w:firstColumn="1" w:lastColumn="0" w:noHBand="0" w:noVBand="1"/>
      </w:tblPr>
      <w:tblGrid>
        <w:gridCol w:w="3042"/>
        <w:gridCol w:w="2268"/>
        <w:gridCol w:w="1702"/>
        <w:gridCol w:w="1558"/>
      </w:tblGrid>
      <w:tr w:rsidR="000C0AF6" w:rsidRPr="00883997" w14:paraId="132F990C" w14:textId="77777777" w:rsidTr="00AB4713">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32F9908" w14:textId="77777777" w:rsidR="000C0AF6" w:rsidRPr="00883997" w:rsidRDefault="000C0AF6" w:rsidP="000C4F66">
            <w:pPr>
              <w:spacing w:after="240"/>
              <w:ind w:left="142" w:right="141"/>
              <w:jc w:val="center"/>
              <w:rPr>
                <w:rFonts w:cs="Arial"/>
                <w:b/>
                <w:color w:val="000000" w:themeColor="text1"/>
              </w:rPr>
            </w:pPr>
            <w:r w:rsidRPr="00883997">
              <w:rPr>
                <w:rFonts w:cs="Arial"/>
                <w:b/>
                <w:color w:val="000000" w:themeColor="text1"/>
              </w:rPr>
              <w:t>Tamanho do Lote</w:t>
            </w:r>
            <w:r>
              <w:rPr>
                <w:rFonts w:cs="Arial"/>
                <w:b/>
                <w:color w:val="000000" w:themeColor="text1"/>
              </w:rPr>
              <w:t xml:space="preserve"> </w:t>
            </w:r>
            <w:r w:rsidRPr="000C0AF6">
              <w:rPr>
                <w:rFonts w:cs="Arial"/>
                <w:b/>
                <w:color w:val="000000" w:themeColor="text1"/>
                <w:vertAlign w:val="superscript"/>
              </w:rPr>
              <w:t>(1)</w:t>
            </w:r>
          </w:p>
        </w:tc>
        <w:tc>
          <w:tcPr>
            <w:tcW w:w="2268" w:type="dxa"/>
            <w:tcBorders>
              <w:top w:val="single" w:sz="4" w:space="0" w:color="000000"/>
              <w:left w:val="single" w:sz="4" w:space="0" w:color="000000"/>
              <w:bottom w:val="single" w:sz="4" w:space="0" w:color="000000"/>
              <w:right w:val="single" w:sz="4" w:space="0" w:color="000000"/>
            </w:tcBorders>
          </w:tcPr>
          <w:p w14:paraId="132F9909" w14:textId="77777777" w:rsidR="000C0AF6" w:rsidRPr="00883997" w:rsidRDefault="000C0AF6" w:rsidP="000C4F66">
            <w:pPr>
              <w:spacing w:after="240"/>
              <w:ind w:left="142" w:right="141"/>
              <w:jc w:val="center"/>
              <w:rPr>
                <w:rFonts w:cs="Arial"/>
                <w:b/>
                <w:color w:val="000000" w:themeColor="text1"/>
              </w:rPr>
            </w:pPr>
            <w:r w:rsidRPr="00883997">
              <w:rPr>
                <w:rFonts w:cs="Arial"/>
                <w:b/>
                <w:color w:val="000000" w:themeColor="text1"/>
              </w:rPr>
              <w:t>Tamanho da amostra</w:t>
            </w:r>
          </w:p>
        </w:tc>
        <w:tc>
          <w:tcPr>
            <w:tcW w:w="1702" w:type="dxa"/>
            <w:tcBorders>
              <w:top w:val="single" w:sz="4" w:space="0" w:color="000000"/>
              <w:left w:val="single" w:sz="4" w:space="0" w:color="000000"/>
              <w:bottom w:val="single" w:sz="4" w:space="0" w:color="000000"/>
              <w:right w:val="single" w:sz="4" w:space="0" w:color="000000"/>
            </w:tcBorders>
          </w:tcPr>
          <w:p w14:paraId="132F990A" w14:textId="77777777" w:rsidR="000C0AF6" w:rsidRPr="00883997" w:rsidRDefault="000C0AF6" w:rsidP="000C4F66">
            <w:pPr>
              <w:spacing w:after="240"/>
              <w:ind w:left="142" w:right="141"/>
              <w:jc w:val="center"/>
              <w:rPr>
                <w:rFonts w:cs="Arial"/>
                <w:b/>
                <w:color w:val="000000" w:themeColor="text1"/>
              </w:rPr>
            </w:pPr>
            <w:r w:rsidRPr="00883997">
              <w:rPr>
                <w:rFonts w:cs="Arial"/>
                <w:b/>
                <w:color w:val="000000" w:themeColor="text1"/>
              </w:rPr>
              <w:t>Ac*</w:t>
            </w:r>
          </w:p>
        </w:tc>
        <w:tc>
          <w:tcPr>
            <w:tcW w:w="1558" w:type="dxa"/>
            <w:tcBorders>
              <w:top w:val="single" w:sz="4" w:space="0" w:color="000000"/>
              <w:left w:val="single" w:sz="4" w:space="0" w:color="000000"/>
              <w:bottom w:val="single" w:sz="4" w:space="0" w:color="000000"/>
              <w:right w:val="single" w:sz="4" w:space="0" w:color="000000"/>
            </w:tcBorders>
          </w:tcPr>
          <w:p w14:paraId="132F990B" w14:textId="77777777" w:rsidR="000C0AF6" w:rsidRPr="00883997" w:rsidRDefault="000C0AF6" w:rsidP="000C4F66">
            <w:pPr>
              <w:spacing w:after="240"/>
              <w:ind w:left="142" w:right="141"/>
              <w:jc w:val="center"/>
              <w:rPr>
                <w:rFonts w:cs="Arial"/>
                <w:b/>
                <w:color w:val="000000" w:themeColor="text1"/>
              </w:rPr>
            </w:pPr>
            <w:r w:rsidRPr="00883997">
              <w:rPr>
                <w:rFonts w:cs="Arial"/>
                <w:b/>
                <w:color w:val="000000" w:themeColor="text1"/>
              </w:rPr>
              <w:t>Re*</w:t>
            </w:r>
          </w:p>
        </w:tc>
      </w:tr>
      <w:tr w:rsidR="000C0AF6" w:rsidRPr="00883997" w14:paraId="132F9911" w14:textId="77777777" w:rsidTr="00AB4713">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32F990D"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 a 8</w:t>
            </w:r>
          </w:p>
        </w:tc>
        <w:tc>
          <w:tcPr>
            <w:tcW w:w="2268" w:type="dxa"/>
            <w:tcBorders>
              <w:top w:val="single" w:sz="4" w:space="0" w:color="000000"/>
              <w:left w:val="single" w:sz="4" w:space="0" w:color="000000"/>
              <w:bottom w:val="single" w:sz="4" w:space="0" w:color="000000"/>
              <w:right w:val="single" w:sz="4" w:space="0" w:color="000000"/>
            </w:tcBorders>
          </w:tcPr>
          <w:p w14:paraId="132F990E"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w:t>
            </w:r>
          </w:p>
        </w:tc>
        <w:tc>
          <w:tcPr>
            <w:tcW w:w="1702" w:type="dxa"/>
            <w:tcBorders>
              <w:top w:val="single" w:sz="4" w:space="0" w:color="000000"/>
              <w:left w:val="single" w:sz="4" w:space="0" w:color="000000"/>
              <w:bottom w:val="single" w:sz="4" w:space="0" w:color="000000"/>
              <w:right w:val="single" w:sz="4" w:space="0" w:color="000000"/>
            </w:tcBorders>
          </w:tcPr>
          <w:p w14:paraId="132F990F"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0</w:t>
            </w:r>
          </w:p>
        </w:tc>
        <w:tc>
          <w:tcPr>
            <w:tcW w:w="1558" w:type="dxa"/>
            <w:tcBorders>
              <w:top w:val="single" w:sz="4" w:space="0" w:color="000000"/>
              <w:left w:val="single" w:sz="4" w:space="0" w:color="000000"/>
              <w:bottom w:val="single" w:sz="4" w:space="0" w:color="000000"/>
              <w:right w:val="single" w:sz="4" w:space="0" w:color="000000"/>
            </w:tcBorders>
          </w:tcPr>
          <w:p w14:paraId="132F9910"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1</w:t>
            </w:r>
          </w:p>
        </w:tc>
      </w:tr>
      <w:tr w:rsidR="000C0AF6" w:rsidRPr="00883997" w14:paraId="132F9916" w14:textId="77777777" w:rsidTr="00AB4713">
        <w:trPr>
          <w:trHeight w:val="79"/>
          <w:jc w:val="center"/>
        </w:trPr>
        <w:tc>
          <w:tcPr>
            <w:tcW w:w="3042" w:type="dxa"/>
            <w:tcBorders>
              <w:top w:val="single" w:sz="4" w:space="0" w:color="000000"/>
              <w:left w:val="single" w:sz="4" w:space="0" w:color="000000"/>
              <w:bottom w:val="single" w:sz="4" w:space="0" w:color="000000"/>
              <w:right w:val="single" w:sz="4" w:space="0" w:color="000000"/>
            </w:tcBorders>
          </w:tcPr>
          <w:p w14:paraId="132F9912"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9 a 15</w:t>
            </w:r>
          </w:p>
        </w:tc>
        <w:tc>
          <w:tcPr>
            <w:tcW w:w="2268" w:type="dxa"/>
            <w:tcBorders>
              <w:top w:val="single" w:sz="4" w:space="0" w:color="000000"/>
              <w:left w:val="single" w:sz="4" w:space="0" w:color="000000"/>
              <w:bottom w:val="single" w:sz="4" w:space="0" w:color="000000"/>
              <w:right w:val="single" w:sz="4" w:space="0" w:color="000000"/>
            </w:tcBorders>
          </w:tcPr>
          <w:p w14:paraId="132F9913"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w:t>
            </w:r>
          </w:p>
        </w:tc>
        <w:tc>
          <w:tcPr>
            <w:tcW w:w="1702" w:type="dxa"/>
            <w:tcBorders>
              <w:top w:val="single" w:sz="4" w:space="0" w:color="000000"/>
              <w:left w:val="single" w:sz="4" w:space="0" w:color="000000"/>
              <w:bottom w:val="single" w:sz="4" w:space="0" w:color="000000"/>
              <w:right w:val="single" w:sz="4" w:space="0" w:color="000000"/>
            </w:tcBorders>
          </w:tcPr>
          <w:p w14:paraId="132F9914"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0</w:t>
            </w:r>
          </w:p>
        </w:tc>
        <w:tc>
          <w:tcPr>
            <w:tcW w:w="1558" w:type="dxa"/>
            <w:tcBorders>
              <w:top w:val="single" w:sz="4" w:space="0" w:color="000000"/>
              <w:left w:val="single" w:sz="4" w:space="0" w:color="000000"/>
              <w:bottom w:val="single" w:sz="4" w:space="0" w:color="000000"/>
              <w:right w:val="single" w:sz="4" w:space="0" w:color="000000"/>
            </w:tcBorders>
          </w:tcPr>
          <w:p w14:paraId="132F9915"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1</w:t>
            </w:r>
          </w:p>
        </w:tc>
      </w:tr>
      <w:tr w:rsidR="000C0AF6" w:rsidRPr="00883997" w14:paraId="132F991B" w14:textId="77777777" w:rsidTr="00AB4713">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32F9917"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16 a 25</w:t>
            </w:r>
          </w:p>
        </w:tc>
        <w:tc>
          <w:tcPr>
            <w:tcW w:w="2268" w:type="dxa"/>
            <w:tcBorders>
              <w:top w:val="single" w:sz="4" w:space="0" w:color="000000"/>
              <w:left w:val="single" w:sz="4" w:space="0" w:color="000000"/>
              <w:bottom w:val="single" w:sz="4" w:space="0" w:color="000000"/>
              <w:right w:val="single" w:sz="4" w:space="0" w:color="000000"/>
            </w:tcBorders>
          </w:tcPr>
          <w:p w14:paraId="132F9918"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3</w:t>
            </w:r>
          </w:p>
        </w:tc>
        <w:tc>
          <w:tcPr>
            <w:tcW w:w="1702" w:type="dxa"/>
            <w:tcBorders>
              <w:top w:val="single" w:sz="4" w:space="0" w:color="000000"/>
              <w:left w:val="single" w:sz="4" w:space="0" w:color="000000"/>
              <w:bottom w:val="single" w:sz="4" w:space="0" w:color="000000"/>
              <w:right w:val="single" w:sz="4" w:space="0" w:color="000000"/>
            </w:tcBorders>
          </w:tcPr>
          <w:p w14:paraId="132F9919"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0</w:t>
            </w:r>
          </w:p>
        </w:tc>
        <w:tc>
          <w:tcPr>
            <w:tcW w:w="1558" w:type="dxa"/>
            <w:tcBorders>
              <w:top w:val="single" w:sz="4" w:space="0" w:color="000000"/>
              <w:left w:val="single" w:sz="4" w:space="0" w:color="000000"/>
              <w:bottom w:val="single" w:sz="4" w:space="0" w:color="000000"/>
              <w:right w:val="single" w:sz="4" w:space="0" w:color="000000"/>
            </w:tcBorders>
          </w:tcPr>
          <w:p w14:paraId="132F991A"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1</w:t>
            </w:r>
          </w:p>
        </w:tc>
      </w:tr>
      <w:tr w:rsidR="000C0AF6" w:rsidRPr="00883997" w14:paraId="132F9920" w14:textId="77777777" w:rsidTr="00AB4713">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32F991C"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26 a 50</w:t>
            </w:r>
          </w:p>
        </w:tc>
        <w:tc>
          <w:tcPr>
            <w:tcW w:w="2268" w:type="dxa"/>
            <w:tcBorders>
              <w:top w:val="single" w:sz="4" w:space="0" w:color="000000"/>
              <w:left w:val="single" w:sz="4" w:space="0" w:color="000000"/>
              <w:bottom w:val="single" w:sz="4" w:space="0" w:color="000000"/>
              <w:right w:val="single" w:sz="4" w:space="0" w:color="000000"/>
            </w:tcBorders>
          </w:tcPr>
          <w:p w14:paraId="132F991D"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5</w:t>
            </w:r>
          </w:p>
        </w:tc>
        <w:tc>
          <w:tcPr>
            <w:tcW w:w="1702" w:type="dxa"/>
            <w:tcBorders>
              <w:top w:val="single" w:sz="4" w:space="0" w:color="000000"/>
              <w:left w:val="single" w:sz="4" w:space="0" w:color="000000"/>
              <w:bottom w:val="single" w:sz="4" w:space="0" w:color="000000"/>
              <w:right w:val="single" w:sz="4" w:space="0" w:color="000000"/>
            </w:tcBorders>
          </w:tcPr>
          <w:p w14:paraId="132F991E"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1</w:t>
            </w:r>
          </w:p>
        </w:tc>
        <w:tc>
          <w:tcPr>
            <w:tcW w:w="1558" w:type="dxa"/>
            <w:tcBorders>
              <w:top w:val="single" w:sz="4" w:space="0" w:color="000000"/>
              <w:left w:val="single" w:sz="4" w:space="0" w:color="000000"/>
              <w:bottom w:val="single" w:sz="4" w:space="0" w:color="000000"/>
              <w:right w:val="single" w:sz="4" w:space="0" w:color="000000"/>
            </w:tcBorders>
          </w:tcPr>
          <w:p w14:paraId="132F991F"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w:t>
            </w:r>
          </w:p>
        </w:tc>
      </w:tr>
      <w:tr w:rsidR="000C0AF6" w:rsidRPr="00883997" w14:paraId="132F9925" w14:textId="77777777" w:rsidTr="00AB4713">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32F9921"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51 a 90</w:t>
            </w:r>
          </w:p>
        </w:tc>
        <w:tc>
          <w:tcPr>
            <w:tcW w:w="2268" w:type="dxa"/>
            <w:tcBorders>
              <w:top w:val="single" w:sz="4" w:space="0" w:color="000000"/>
              <w:left w:val="single" w:sz="4" w:space="0" w:color="000000"/>
              <w:bottom w:val="single" w:sz="4" w:space="0" w:color="000000"/>
              <w:right w:val="single" w:sz="4" w:space="0" w:color="000000"/>
            </w:tcBorders>
          </w:tcPr>
          <w:p w14:paraId="132F9922"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5</w:t>
            </w:r>
          </w:p>
        </w:tc>
        <w:tc>
          <w:tcPr>
            <w:tcW w:w="1702" w:type="dxa"/>
            <w:tcBorders>
              <w:top w:val="single" w:sz="4" w:space="0" w:color="000000"/>
              <w:left w:val="single" w:sz="4" w:space="0" w:color="000000"/>
              <w:bottom w:val="single" w:sz="4" w:space="0" w:color="000000"/>
              <w:right w:val="single" w:sz="4" w:space="0" w:color="000000"/>
            </w:tcBorders>
          </w:tcPr>
          <w:p w14:paraId="132F9923"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1</w:t>
            </w:r>
          </w:p>
        </w:tc>
        <w:tc>
          <w:tcPr>
            <w:tcW w:w="1558" w:type="dxa"/>
            <w:tcBorders>
              <w:top w:val="single" w:sz="4" w:space="0" w:color="000000"/>
              <w:left w:val="single" w:sz="4" w:space="0" w:color="000000"/>
              <w:bottom w:val="single" w:sz="4" w:space="0" w:color="000000"/>
              <w:right w:val="single" w:sz="4" w:space="0" w:color="000000"/>
            </w:tcBorders>
          </w:tcPr>
          <w:p w14:paraId="132F9924"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w:t>
            </w:r>
          </w:p>
        </w:tc>
      </w:tr>
      <w:tr w:rsidR="000C0AF6" w:rsidRPr="00883997" w14:paraId="132F992A" w14:textId="77777777" w:rsidTr="00AB4713">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32F9926"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91 a 150</w:t>
            </w:r>
          </w:p>
        </w:tc>
        <w:tc>
          <w:tcPr>
            <w:tcW w:w="2268" w:type="dxa"/>
            <w:tcBorders>
              <w:top w:val="single" w:sz="4" w:space="0" w:color="000000"/>
              <w:left w:val="single" w:sz="4" w:space="0" w:color="000000"/>
              <w:bottom w:val="single" w:sz="4" w:space="0" w:color="000000"/>
              <w:right w:val="single" w:sz="4" w:space="0" w:color="000000"/>
            </w:tcBorders>
          </w:tcPr>
          <w:p w14:paraId="132F9927"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8</w:t>
            </w:r>
          </w:p>
        </w:tc>
        <w:tc>
          <w:tcPr>
            <w:tcW w:w="1702" w:type="dxa"/>
            <w:tcBorders>
              <w:top w:val="single" w:sz="4" w:space="0" w:color="000000"/>
              <w:left w:val="single" w:sz="4" w:space="0" w:color="000000"/>
              <w:bottom w:val="single" w:sz="4" w:space="0" w:color="000000"/>
              <w:right w:val="single" w:sz="4" w:space="0" w:color="000000"/>
            </w:tcBorders>
          </w:tcPr>
          <w:p w14:paraId="132F9928"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w:t>
            </w:r>
          </w:p>
        </w:tc>
        <w:tc>
          <w:tcPr>
            <w:tcW w:w="1558" w:type="dxa"/>
            <w:tcBorders>
              <w:top w:val="single" w:sz="4" w:space="0" w:color="000000"/>
              <w:left w:val="single" w:sz="4" w:space="0" w:color="000000"/>
              <w:bottom w:val="single" w:sz="4" w:space="0" w:color="000000"/>
              <w:right w:val="single" w:sz="4" w:space="0" w:color="000000"/>
            </w:tcBorders>
          </w:tcPr>
          <w:p w14:paraId="132F9929"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3</w:t>
            </w:r>
          </w:p>
        </w:tc>
      </w:tr>
      <w:tr w:rsidR="000C0AF6" w:rsidRPr="00883997" w14:paraId="132F992F" w14:textId="77777777" w:rsidTr="00AB4713">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32F992B"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151 a 280</w:t>
            </w:r>
          </w:p>
        </w:tc>
        <w:tc>
          <w:tcPr>
            <w:tcW w:w="2268" w:type="dxa"/>
            <w:tcBorders>
              <w:top w:val="single" w:sz="4" w:space="0" w:color="000000"/>
              <w:left w:val="single" w:sz="4" w:space="0" w:color="000000"/>
              <w:bottom w:val="single" w:sz="4" w:space="0" w:color="000000"/>
              <w:right w:val="single" w:sz="4" w:space="0" w:color="000000"/>
            </w:tcBorders>
          </w:tcPr>
          <w:p w14:paraId="132F992C"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13</w:t>
            </w:r>
          </w:p>
        </w:tc>
        <w:tc>
          <w:tcPr>
            <w:tcW w:w="1702" w:type="dxa"/>
            <w:tcBorders>
              <w:top w:val="single" w:sz="4" w:space="0" w:color="000000"/>
              <w:left w:val="single" w:sz="4" w:space="0" w:color="000000"/>
              <w:bottom w:val="single" w:sz="4" w:space="0" w:color="000000"/>
              <w:right w:val="single" w:sz="4" w:space="0" w:color="000000"/>
            </w:tcBorders>
          </w:tcPr>
          <w:p w14:paraId="132F992D"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3</w:t>
            </w:r>
          </w:p>
        </w:tc>
        <w:tc>
          <w:tcPr>
            <w:tcW w:w="1558" w:type="dxa"/>
            <w:tcBorders>
              <w:top w:val="single" w:sz="4" w:space="0" w:color="000000"/>
              <w:left w:val="single" w:sz="4" w:space="0" w:color="000000"/>
              <w:bottom w:val="single" w:sz="4" w:space="0" w:color="000000"/>
              <w:right w:val="single" w:sz="4" w:space="0" w:color="000000"/>
            </w:tcBorders>
          </w:tcPr>
          <w:p w14:paraId="132F992E"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4</w:t>
            </w:r>
          </w:p>
        </w:tc>
      </w:tr>
      <w:tr w:rsidR="000C0AF6" w:rsidRPr="00883997" w14:paraId="132F9934" w14:textId="77777777" w:rsidTr="00AB4713">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32F9930"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281 a 500</w:t>
            </w:r>
          </w:p>
        </w:tc>
        <w:tc>
          <w:tcPr>
            <w:tcW w:w="2268" w:type="dxa"/>
            <w:tcBorders>
              <w:top w:val="single" w:sz="4" w:space="0" w:color="000000"/>
              <w:left w:val="single" w:sz="4" w:space="0" w:color="000000"/>
              <w:bottom w:val="single" w:sz="4" w:space="0" w:color="000000"/>
              <w:right w:val="single" w:sz="4" w:space="0" w:color="000000"/>
            </w:tcBorders>
          </w:tcPr>
          <w:p w14:paraId="132F9931"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20</w:t>
            </w:r>
          </w:p>
        </w:tc>
        <w:tc>
          <w:tcPr>
            <w:tcW w:w="1702" w:type="dxa"/>
            <w:tcBorders>
              <w:top w:val="single" w:sz="4" w:space="0" w:color="000000"/>
              <w:left w:val="single" w:sz="4" w:space="0" w:color="000000"/>
              <w:bottom w:val="single" w:sz="4" w:space="0" w:color="000000"/>
              <w:right w:val="single" w:sz="4" w:space="0" w:color="000000"/>
            </w:tcBorders>
          </w:tcPr>
          <w:p w14:paraId="132F9932"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5</w:t>
            </w:r>
          </w:p>
        </w:tc>
        <w:tc>
          <w:tcPr>
            <w:tcW w:w="1558" w:type="dxa"/>
            <w:tcBorders>
              <w:top w:val="single" w:sz="4" w:space="0" w:color="000000"/>
              <w:left w:val="single" w:sz="4" w:space="0" w:color="000000"/>
              <w:bottom w:val="single" w:sz="4" w:space="0" w:color="000000"/>
              <w:right w:val="single" w:sz="4" w:space="0" w:color="000000"/>
            </w:tcBorders>
          </w:tcPr>
          <w:p w14:paraId="132F9933"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6</w:t>
            </w:r>
          </w:p>
        </w:tc>
      </w:tr>
      <w:tr w:rsidR="000C0AF6" w:rsidRPr="00883997" w14:paraId="132F9939" w14:textId="77777777" w:rsidTr="00AB4713">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32F9935"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501 a 1.200</w:t>
            </w:r>
          </w:p>
        </w:tc>
        <w:tc>
          <w:tcPr>
            <w:tcW w:w="2268" w:type="dxa"/>
            <w:tcBorders>
              <w:top w:val="single" w:sz="4" w:space="0" w:color="000000"/>
              <w:left w:val="single" w:sz="4" w:space="0" w:color="000000"/>
              <w:bottom w:val="single" w:sz="4" w:space="0" w:color="000000"/>
              <w:right w:val="single" w:sz="4" w:space="0" w:color="000000"/>
            </w:tcBorders>
          </w:tcPr>
          <w:p w14:paraId="132F9936"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32</w:t>
            </w:r>
          </w:p>
        </w:tc>
        <w:tc>
          <w:tcPr>
            <w:tcW w:w="1702" w:type="dxa"/>
            <w:tcBorders>
              <w:top w:val="single" w:sz="4" w:space="0" w:color="000000"/>
              <w:left w:val="single" w:sz="4" w:space="0" w:color="000000"/>
              <w:bottom w:val="single" w:sz="4" w:space="0" w:color="000000"/>
              <w:right w:val="single" w:sz="4" w:space="0" w:color="000000"/>
            </w:tcBorders>
          </w:tcPr>
          <w:p w14:paraId="132F9937"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7</w:t>
            </w:r>
          </w:p>
        </w:tc>
        <w:tc>
          <w:tcPr>
            <w:tcW w:w="1558" w:type="dxa"/>
            <w:tcBorders>
              <w:top w:val="single" w:sz="4" w:space="0" w:color="000000"/>
              <w:left w:val="single" w:sz="4" w:space="0" w:color="000000"/>
              <w:bottom w:val="single" w:sz="4" w:space="0" w:color="000000"/>
              <w:right w:val="single" w:sz="4" w:space="0" w:color="000000"/>
            </w:tcBorders>
          </w:tcPr>
          <w:p w14:paraId="132F9938"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8</w:t>
            </w:r>
          </w:p>
        </w:tc>
      </w:tr>
      <w:tr w:rsidR="000C0AF6" w:rsidRPr="00883997" w14:paraId="132F993E" w14:textId="77777777" w:rsidTr="00AB4713">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32F993A"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1.201 a 3.200</w:t>
            </w:r>
          </w:p>
        </w:tc>
        <w:tc>
          <w:tcPr>
            <w:tcW w:w="2268" w:type="dxa"/>
            <w:tcBorders>
              <w:top w:val="single" w:sz="4" w:space="0" w:color="000000"/>
              <w:left w:val="single" w:sz="4" w:space="0" w:color="000000"/>
              <w:bottom w:val="single" w:sz="4" w:space="0" w:color="000000"/>
              <w:right w:val="single" w:sz="4" w:space="0" w:color="000000"/>
            </w:tcBorders>
          </w:tcPr>
          <w:p w14:paraId="132F993B"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50</w:t>
            </w:r>
          </w:p>
        </w:tc>
        <w:tc>
          <w:tcPr>
            <w:tcW w:w="1702" w:type="dxa"/>
            <w:tcBorders>
              <w:top w:val="single" w:sz="4" w:space="0" w:color="000000"/>
              <w:left w:val="single" w:sz="4" w:space="0" w:color="000000"/>
              <w:bottom w:val="single" w:sz="4" w:space="0" w:color="000000"/>
              <w:right w:val="single" w:sz="4" w:space="0" w:color="000000"/>
            </w:tcBorders>
          </w:tcPr>
          <w:p w14:paraId="132F993C"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10</w:t>
            </w:r>
          </w:p>
        </w:tc>
        <w:tc>
          <w:tcPr>
            <w:tcW w:w="1558" w:type="dxa"/>
            <w:tcBorders>
              <w:top w:val="single" w:sz="4" w:space="0" w:color="000000"/>
              <w:left w:val="single" w:sz="4" w:space="0" w:color="000000"/>
              <w:bottom w:val="single" w:sz="4" w:space="0" w:color="000000"/>
              <w:right w:val="single" w:sz="4" w:space="0" w:color="000000"/>
            </w:tcBorders>
          </w:tcPr>
          <w:p w14:paraId="132F993D"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11</w:t>
            </w:r>
          </w:p>
        </w:tc>
      </w:tr>
      <w:tr w:rsidR="000C0AF6" w:rsidRPr="00883997" w14:paraId="132F9943" w14:textId="77777777" w:rsidTr="00AB4713">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32F993F"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3.201 a 10.000</w:t>
            </w:r>
          </w:p>
        </w:tc>
        <w:tc>
          <w:tcPr>
            <w:tcW w:w="2268" w:type="dxa"/>
            <w:tcBorders>
              <w:top w:val="single" w:sz="4" w:space="0" w:color="000000"/>
              <w:left w:val="single" w:sz="4" w:space="0" w:color="000000"/>
              <w:bottom w:val="single" w:sz="4" w:space="0" w:color="000000"/>
              <w:right w:val="single" w:sz="4" w:space="0" w:color="000000"/>
            </w:tcBorders>
          </w:tcPr>
          <w:p w14:paraId="132F9940"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80</w:t>
            </w:r>
          </w:p>
        </w:tc>
        <w:tc>
          <w:tcPr>
            <w:tcW w:w="1702" w:type="dxa"/>
            <w:tcBorders>
              <w:top w:val="single" w:sz="4" w:space="0" w:color="000000"/>
              <w:left w:val="single" w:sz="4" w:space="0" w:color="000000"/>
              <w:bottom w:val="single" w:sz="4" w:space="0" w:color="000000"/>
              <w:right w:val="single" w:sz="4" w:space="0" w:color="000000"/>
            </w:tcBorders>
          </w:tcPr>
          <w:p w14:paraId="132F9941"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14</w:t>
            </w:r>
          </w:p>
        </w:tc>
        <w:tc>
          <w:tcPr>
            <w:tcW w:w="1558" w:type="dxa"/>
            <w:tcBorders>
              <w:top w:val="single" w:sz="4" w:space="0" w:color="000000"/>
              <w:left w:val="single" w:sz="4" w:space="0" w:color="000000"/>
              <w:bottom w:val="single" w:sz="4" w:space="0" w:color="000000"/>
              <w:right w:val="single" w:sz="4" w:space="0" w:color="000000"/>
            </w:tcBorders>
          </w:tcPr>
          <w:p w14:paraId="132F9942"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15</w:t>
            </w:r>
          </w:p>
        </w:tc>
      </w:tr>
      <w:tr w:rsidR="000C0AF6" w:rsidRPr="00883997" w14:paraId="132F9948" w14:textId="77777777" w:rsidTr="00AB4713">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32F9944"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10.001 a 35.000</w:t>
            </w:r>
          </w:p>
        </w:tc>
        <w:tc>
          <w:tcPr>
            <w:tcW w:w="2268" w:type="dxa"/>
            <w:tcBorders>
              <w:top w:val="single" w:sz="4" w:space="0" w:color="000000"/>
              <w:left w:val="single" w:sz="4" w:space="0" w:color="000000"/>
              <w:bottom w:val="single" w:sz="4" w:space="0" w:color="000000"/>
              <w:right w:val="single" w:sz="4" w:space="0" w:color="000000"/>
            </w:tcBorders>
          </w:tcPr>
          <w:p w14:paraId="132F9945"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125</w:t>
            </w:r>
          </w:p>
        </w:tc>
        <w:tc>
          <w:tcPr>
            <w:tcW w:w="1702" w:type="dxa"/>
            <w:tcBorders>
              <w:top w:val="single" w:sz="4" w:space="0" w:color="000000"/>
              <w:left w:val="single" w:sz="4" w:space="0" w:color="000000"/>
              <w:bottom w:val="single" w:sz="4" w:space="0" w:color="000000"/>
              <w:right w:val="single" w:sz="4" w:space="0" w:color="000000"/>
            </w:tcBorders>
          </w:tcPr>
          <w:p w14:paraId="132F9946"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21</w:t>
            </w:r>
          </w:p>
        </w:tc>
        <w:tc>
          <w:tcPr>
            <w:tcW w:w="1558" w:type="dxa"/>
            <w:tcBorders>
              <w:top w:val="single" w:sz="4" w:space="0" w:color="000000"/>
              <w:left w:val="single" w:sz="4" w:space="0" w:color="000000"/>
              <w:bottom w:val="single" w:sz="4" w:space="0" w:color="000000"/>
              <w:right w:val="single" w:sz="4" w:space="0" w:color="000000"/>
            </w:tcBorders>
          </w:tcPr>
          <w:p w14:paraId="132F9947"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22</w:t>
            </w:r>
          </w:p>
        </w:tc>
      </w:tr>
      <w:tr w:rsidR="000C0AF6" w:rsidRPr="00883997" w14:paraId="132F994D" w14:textId="77777777" w:rsidTr="00AB4713">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32F9949"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35.001 a 150.000</w:t>
            </w:r>
          </w:p>
        </w:tc>
        <w:tc>
          <w:tcPr>
            <w:tcW w:w="2268" w:type="dxa"/>
            <w:tcBorders>
              <w:top w:val="single" w:sz="4" w:space="0" w:color="000000"/>
              <w:left w:val="single" w:sz="4" w:space="0" w:color="000000"/>
              <w:bottom w:val="single" w:sz="4" w:space="0" w:color="000000"/>
              <w:right w:val="single" w:sz="4" w:space="0" w:color="000000"/>
            </w:tcBorders>
          </w:tcPr>
          <w:p w14:paraId="132F994A"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200</w:t>
            </w:r>
          </w:p>
        </w:tc>
        <w:tc>
          <w:tcPr>
            <w:tcW w:w="1702" w:type="dxa"/>
            <w:tcBorders>
              <w:top w:val="single" w:sz="4" w:space="0" w:color="000000"/>
              <w:left w:val="single" w:sz="4" w:space="0" w:color="000000"/>
              <w:bottom w:val="single" w:sz="4" w:space="0" w:color="000000"/>
              <w:right w:val="single" w:sz="4" w:space="0" w:color="000000"/>
            </w:tcBorders>
          </w:tcPr>
          <w:p w14:paraId="132F994B"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21</w:t>
            </w:r>
          </w:p>
        </w:tc>
        <w:tc>
          <w:tcPr>
            <w:tcW w:w="1558" w:type="dxa"/>
            <w:tcBorders>
              <w:top w:val="single" w:sz="4" w:space="0" w:color="000000"/>
              <w:left w:val="single" w:sz="4" w:space="0" w:color="000000"/>
              <w:bottom w:val="single" w:sz="4" w:space="0" w:color="000000"/>
              <w:right w:val="single" w:sz="4" w:space="0" w:color="000000"/>
            </w:tcBorders>
          </w:tcPr>
          <w:p w14:paraId="132F994C"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22</w:t>
            </w:r>
          </w:p>
        </w:tc>
      </w:tr>
      <w:tr w:rsidR="000C0AF6" w:rsidRPr="00883997" w14:paraId="132F9952" w14:textId="77777777" w:rsidTr="00AB4713">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32F994E"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150.001 a 500.000</w:t>
            </w:r>
          </w:p>
        </w:tc>
        <w:tc>
          <w:tcPr>
            <w:tcW w:w="2268" w:type="dxa"/>
            <w:tcBorders>
              <w:top w:val="single" w:sz="4" w:space="0" w:color="000000"/>
              <w:left w:val="single" w:sz="4" w:space="0" w:color="000000"/>
              <w:bottom w:val="single" w:sz="4" w:space="0" w:color="000000"/>
              <w:right w:val="single" w:sz="4" w:space="0" w:color="000000"/>
            </w:tcBorders>
          </w:tcPr>
          <w:p w14:paraId="132F994F"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315</w:t>
            </w:r>
          </w:p>
        </w:tc>
        <w:tc>
          <w:tcPr>
            <w:tcW w:w="1702" w:type="dxa"/>
            <w:tcBorders>
              <w:top w:val="single" w:sz="4" w:space="0" w:color="000000"/>
              <w:left w:val="single" w:sz="4" w:space="0" w:color="000000"/>
              <w:bottom w:val="single" w:sz="4" w:space="0" w:color="000000"/>
              <w:right w:val="single" w:sz="4" w:space="0" w:color="000000"/>
            </w:tcBorders>
          </w:tcPr>
          <w:p w14:paraId="132F9950"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21</w:t>
            </w:r>
          </w:p>
        </w:tc>
        <w:tc>
          <w:tcPr>
            <w:tcW w:w="1558" w:type="dxa"/>
            <w:tcBorders>
              <w:top w:val="single" w:sz="4" w:space="0" w:color="000000"/>
              <w:left w:val="single" w:sz="4" w:space="0" w:color="000000"/>
              <w:bottom w:val="single" w:sz="4" w:space="0" w:color="000000"/>
              <w:right w:val="single" w:sz="4" w:space="0" w:color="000000"/>
            </w:tcBorders>
          </w:tcPr>
          <w:p w14:paraId="132F9951"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22</w:t>
            </w:r>
          </w:p>
        </w:tc>
      </w:tr>
      <w:tr w:rsidR="000C0AF6" w:rsidRPr="00883997" w14:paraId="132F9957" w14:textId="77777777" w:rsidTr="00AB4713">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32F9953"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Acima de 500.000</w:t>
            </w:r>
          </w:p>
        </w:tc>
        <w:tc>
          <w:tcPr>
            <w:tcW w:w="2268" w:type="dxa"/>
            <w:tcBorders>
              <w:top w:val="single" w:sz="4" w:space="0" w:color="000000"/>
              <w:left w:val="single" w:sz="4" w:space="0" w:color="000000"/>
              <w:bottom w:val="single" w:sz="4" w:space="0" w:color="000000"/>
              <w:right w:val="single" w:sz="4" w:space="0" w:color="000000"/>
            </w:tcBorders>
          </w:tcPr>
          <w:p w14:paraId="132F9954"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500</w:t>
            </w:r>
          </w:p>
        </w:tc>
        <w:tc>
          <w:tcPr>
            <w:tcW w:w="1702" w:type="dxa"/>
            <w:tcBorders>
              <w:top w:val="single" w:sz="4" w:space="0" w:color="000000"/>
              <w:left w:val="single" w:sz="4" w:space="0" w:color="000000"/>
              <w:bottom w:val="single" w:sz="4" w:space="0" w:color="000000"/>
              <w:right w:val="single" w:sz="4" w:space="0" w:color="000000"/>
            </w:tcBorders>
          </w:tcPr>
          <w:p w14:paraId="132F9955"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21</w:t>
            </w:r>
          </w:p>
        </w:tc>
        <w:tc>
          <w:tcPr>
            <w:tcW w:w="1558" w:type="dxa"/>
            <w:tcBorders>
              <w:top w:val="single" w:sz="4" w:space="0" w:color="000000"/>
              <w:left w:val="single" w:sz="4" w:space="0" w:color="000000"/>
              <w:bottom w:val="single" w:sz="4" w:space="0" w:color="000000"/>
              <w:right w:val="single" w:sz="4" w:space="0" w:color="000000"/>
            </w:tcBorders>
          </w:tcPr>
          <w:p w14:paraId="132F9956" w14:textId="77777777" w:rsidR="000C0AF6" w:rsidRPr="00883997" w:rsidRDefault="000C0AF6" w:rsidP="000C4F66">
            <w:pPr>
              <w:spacing w:after="240"/>
              <w:ind w:left="142" w:right="141"/>
              <w:jc w:val="center"/>
              <w:rPr>
                <w:rFonts w:cs="Arial"/>
                <w:color w:val="000000" w:themeColor="text1"/>
              </w:rPr>
            </w:pPr>
            <w:r w:rsidRPr="00883997">
              <w:rPr>
                <w:rFonts w:cs="Arial"/>
                <w:color w:val="000000" w:themeColor="text1"/>
              </w:rPr>
              <w:t>22</w:t>
            </w:r>
          </w:p>
        </w:tc>
      </w:tr>
    </w:tbl>
    <w:p w14:paraId="794722EA" w14:textId="77777777" w:rsidR="009D6F01" w:rsidRDefault="009D6F01" w:rsidP="000C4F66">
      <w:pPr>
        <w:spacing w:after="240" w:line="240" w:lineRule="auto"/>
        <w:ind w:left="142" w:right="141"/>
        <w:jc w:val="both"/>
        <w:rPr>
          <w:rFonts w:cs="Arial"/>
          <w:color w:val="000000" w:themeColor="text1"/>
        </w:rPr>
      </w:pPr>
    </w:p>
    <w:p w14:paraId="132F9958" w14:textId="1687F823" w:rsidR="000C0AF6" w:rsidRDefault="000C0AF6" w:rsidP="000C4F66">
      <w:pPr>
        <w:spacing w:after="240" w:line="240" w:lineRule="auto"/>
        <w:ind w:left="142" w:right="141"/>
        <w:jc w:val="both"/>
        <w:rPr>
          <w:rFonts w:cs="Arial"/>
          <w:color w:val="000000" w:themeColor="text1"/>
        </w:rPr>
      </w:pPr>
      <w:r w:rsidRPr="006A6052">
        <w:rPr>
          <w:rFonts w:cs="Arial"/>
          <w:color w:val="000000" w:themeColor="text1"/>
        </w:rPr>
        <w:t xml:space="preserve">Nota (1): </w:t>
      </w:r>
      <w:r w:rsidR="00310520" w:rsidRPr="006A6052">
        <w:rPr>
          <w:rFonts w:cs="Arial"/>
          <w:color w:val="000000" w:themeColor="text1"/>
        </w:rPr>
        <w:t>Amostragem para o lote a ser inspecionado para c</w:t>
      </w:r>
      <w:r w:rsidR="001602BE" w:rsidRPr="006A6052">
        <w:rPr>
          <w:rFonts w:cs="Arial"/>
          <w:color w:val="000000" w:themeColor="text1"/>
        </w:rPr>
        <w:t>ada tipo de conexão</w:t>
      </w:r>
      <w:r w:rsidR="00310520">
        <w:rPr>
          <w:rFonts w:cs="Arial"/>
          <w:color w:val="000000" w:themeColor="text1"/>
        </w:rPr>
        <w:t>.</w:t>
      </w:r>
    </w:p>
    <w:p w14:paraId="132F9959" w14:textId="77777777" w:rsidR="000C0AF6" w:rsidRPr="00883997" w:rsidRDefault="000C0AF6" w:rsidP="000C4F66">
      <w:pPr>
        <w:spacing w:after="240" w:line="240" w:lineRule="auto"/>
        <w:ind w:left="142" w:right="141"/>
        <w:jc w:val="both"/>
        <w:rPr>
          <w:rFonts w:cs="Arial"/>
          <w:color w:val="000000" w:themeColor="text1"/>
        </w:rPr>
      </w:pPr>
      <w:r w:rsidRPr="00883997">
        <w:rPr>
          <w:rFonts w:cs="Arial"/>
          <w:color w:val="000000" w:themeColor="text1"/>
        </w:rPr>
        <w:t xml:space="preserve">*Ac – Quantidade limite de unidades com não conformidade para aceitação do lote </w:t>
      </w:r>
    </w:p>
    <w:p w14:paraId="132F995A" w14:textId="77777777" w:rsidR="000C0AF6" w:rsidRPr="00883997" w:rsidRDefault="000C0AF6" w:rsidP="000C4F66">
      <w:pPr>
        <w:spacing w:after="240" w:line="240" w:lineRule="auto"/>
        <w:ind w:left="142" w:right="141"/>
        <w:jc w:val="both"/>
        <w:rPr>
          <w:rFonts w:cs="Arial"/>
          <w:color w:val="000000" w:themeColor="text1"/>
        </w:rPr>
      </w:pPr>
      <w:r w:rsidRPr="00883997">
        <w:rPr>
          <w:rFonts w:cs="Arial"/>
          <w:color w:val="000000" w:themeColor="text1"/>
        </w:rPr>
        <w:t xml:space="preserve">*Re – Quantidade de unidades com não conformidade para rejeição do lote </w:t>
      </w:r>
    </w:p>
    <w:p w14:paraId="132F995B" w14:textId="71A94F7F" w:rsidR="002D483A" w:rsidRPr="00831586" w:rsidRDefault="00B527FE" w:rsidP="000C4F66">
      <w:pPr>
        <w:pStyle w:val="PargrafodaLista"/>
        <w:numPr>
          <w:ilvl w:val="2"/>
          <w:numId w:val="1"/>
        </w:numPr>
        <w:spacing w:after="240" w:line="240" w:lineRule="auto"/>
        <w:ind w:left="142" w:right="141"/>
        <w:jc w:val="both"/>
        <w:rPr>
          <w:rFonts w:cs="Arial"/>
          <w:bCs/>
          <w:szCs w:val="24"/>
        </w:rPr>
      </w:pPr>
      <w:r>
        <w:rPr>
          <w:rFonts w:cs="Arial"/>
          <w:bCs/>
          <w:szCs w:val="24"/>
        </w:rPr>
        <w:t xml:space="preserve"> </w:t>
      </w:r>
      <w:r w:rsidR="002D483A" w:rsidRPr="00831586">
        <w:rPr>
          <w:rFonts w:cs="Arial"/>
          <w:bCs/>
          <w:szCs w:val="24"/>
        </w:rPr>
        <w:t xml:space="preserve">Em caso de reprovação das amostras, de acordo com a </w:t>
      </w:r>
      <w:r w:rsidR="002D483A" w:rsidRPr="00E04AA5">
        <w:rPr>
          <w:rFonts w:cs="Arial"/>
          <w:bCs/>
          <w:szCs w:val="24"/>
        </w:rPr>
        <w:t xml:space="preserve">definição da Tabela </w:t>
      </w:r>
      <w:r w:rsidR="00BC52BE">
        <w:rPr>
          <w:rFonts w:cs="Arial"/>
          <w:bCs/>
          <w:szCs w:val="24"/>
        </w:rPr>
        <w:t>2</w:t>
      </w:r>
      <w:r w:rsidR="002D483A" w:rsidRPr="00E04AA5">
        <w:rPr>
          <w:rFonts w:cs="Arial"/>
          <w:bCs/>
          <w:szCs w:val="24"/>
        </w:rPr>
        <w:t xml:space="preserve">, o </w:t>
      </w:r>
      <w:r w:rsidR="00A93BC2" w:rsidRPr="00BC5AFF">
        <w:rPr>
          <w:rFonts w:cs="Arial"/>
          <w:b/>
          <w:szCs w:val="24"/>
        </w:rPr>
        <w:t>FORNECEDOR</w:t>
      </w:r>
      <w:r w:rsidR="00A93BC2" w:rsidRPr="00112E2C">
        <w:rPr>
          <w:rFonts w:cs="Arial"/>
          <w:bCs/>
          <w:szCs w:val="24"/>
        </w:rPr>
        <w:t>/FABRICANTE</w:t>
      </w:r>
      <w:r w:rsidR="00A93BC2" w:rsidRPr="00E04AA5" w:rsidDel="00A93BC2">
        <w:rPr>
          <w:rFonts w:cs="Arial"/>
          <w:bCs/>
          <w:szCs w:val="24"/>
        </w:rPr>
        <w:t xml:space="preserve"> </w:t>
      </w:r>
      <w:r w:rsidR="00A93BC2">
        <w:rPr>
          <w:rFonts w:cs="Arial"/>
          <w:bCs/>
          <w:szCs w:val="24"/>
        </w:rPr>
        <w:t>deverá</w:t>
      </w:r>
      <w:r w:rsidR="002D483A" w:rsidRPr="00E04AA5">
        <w:rPr>
          <w:rFonts w:cs="Arial"/>
          <w:bCs/>
          <w:szCs w:val="24"/>
        </w:rPr>
        <w:t xml:space="preserve"> substituir o lote inteiro d</w:t>
      </w:r>
      <w:r w:rsidR="006B3037" w:rsidRPr="00E04AA5">
        <w:rPr>
          <w:rFonts w:cs="Arial"/>
          <w:bCs/>
          <w:szCs w:val="24"/>
        </w:rPr>
        <w:t xml:space="preserve">as </w:t>
      </w:r>
      <w:r w:rsidR="00173643">
        <w:rPr>
          <w:rFonts w:cs="Arial"/>
          <w:bCs/>
          <w:szCs w:val="24"/>
        </w:rPr>
        <w:t>conexões</w:t>
      </w:r>
      <w:r w:rsidR="006B3037" w:rsidRPr="00E04AA5">
        <w:rPr>
          <w:rFonts w:cs="Arial"/>
          <w:bCs/>
          <w:szCs w:val="24"/>
        </w:rPr>
        <w:t xml:space="preserve"> reprovadas</w:t>
      </w:r>
      <w:r w:rsidR="00AF2D9B" w:rsidRPr="00E04AA5">
        <w:rPr>
          <w:rFonts w:cs="Arial"/>
          <w:bCs/>
          <w:szCs w:val="24"/>
        </w:rPr>
        <w:t xml:space="preserve"> e submetê</w:t>
      </w:r>
      <w:r w:rsidR="00AF2D9B">
        <w:rPr>
          <w:rFonts w:cs="Arial"/>
          <w:bCs/>
          <w:szCs w:val="24"/>
        </w:rPr>
        <w:t>-la</w:t>
      </w:r>
      <w:r w:rsidR="002D483A" w:rsidRPr="00831586">
        <w:rPr>
          <w:rFonts w:cs="Arial"/>
          <w:bCs/>
          <w:szCs w:val="24"/>
        </w:rPr>
        <w:t xml:space="preserve">s a nova amostragem, com nova inspeção e novos ensaios para as novas amostras. </w:t>
      </w:r>
      <w:r w:rsidR="002D483A" w:rsidRPr="00831586">
        <w:rPr>
          <w:rFonts w:cs="Arial"/>
          <w:bCs/>
          <w:szCs w:val="24"/>
        </w:rPr>
        <w:lastRenderedPageBreak/>
        <w:t xml:space="preserve">Caso o </w:t>
      </w:r>
      <w:r w:rsidR="00A93BC2" w:rsidRPr="00BC5AFF">
        <w:rPr>
          <w:rFonts w:cs="Arial"/>
          <w:b/>
          <w:szCs w:val="24"/>
        </w:rPr>
        <w:t>FORNECEDOR</w:t>
      </w:r>
      <w:r w:rsidR="00A93BC2" w:rsidRPr="00112E2C">
        <w:rPr>
          <w:rFonts w:cs="Arial"/>
          <w:bCs/>
          <w:szCs w:val="24"/>
        </w:rPr>
        <w:t>/FABRICANTE</w:t>
      </w:r>
      <w:r w:rsidR="00A93BC2" w:rsidRPr="00831586" w:rsidDel="00A93BC2">
        <w:rPr>
          <w:rFonts w:cs="Arial"/>
          <w:bCs/>
          <w:szCs w:val="24"/>
        </w:rPr>
        <w:t xml:space="preserve"> </w:t>
      </w:r>
      <w:r w:rsidR="002D483A" w:rsidRPr="00831586">
        <w:rPr>
          <w:rFonts w:cs="Arial"/>
          <w:bCs/>
          <w:szCs w:val="24"/>
        </w:rPr>
        <w:t xml:space="preserve">decida por manter o lote onde foram encontradas as amostras reprovadas, de acordo com o critério de rejeição da Tabela </w:t>
      </w:r>
      <w:r w:rsidR="00BC52BE">
        <w:rPr>
          <w:rFonts w:cs="Arial"/>
          <w:bCs/>
          <w:szCs w:val="24"/>
        </w:rPr>
        <w:t>2</w:t>
      </w:r>
      <w:r w:rsidR="002D483A" w:rsidRPr="00831586">
        <w:rPr>
          <w:rFonts w:cs="Arial"/>
          <w:bCs/>
          <w:szCs w:val="24"/>
        </w:rPr>
        <w:t>, as amostras reprovadas devem ser substituídas e reensaiadas até que tenhamos amostras aprovadas. Além disso, os ensaios devem ser estendidos à todas as peças do lote a ser fornecido.</w:t>
      </w:r>
    </w:p>
    <w:p w14:paraId="31D29F61" w14:textId="77777777" w:rsidR="00BC52BE" w:rsidRDefault="00BC52BE" w:rsidP="000C4F66">
      <w:pPr>
        <w:spacing w:after="240" w:line="240" w:lineRule="auto"/>
        <w:ind w:left="142" w:right="141"/>
        <w:jc w:val="both"/>
        <w:rPr>
          <w:rFonts w:cs="Arial"/>
          <w:b/>
          <w:szCs w:val="24"/>
          <w:highlight w:val="lightGray"/>
        </w:rPr>
      </w:pPr>
    </w:p>
    <w:p w14:paraId="132F995D" w14:textId="77777777" w:rsidR="00E65C4A" w:rsidRPr="008D5B1F" w:rsidRDefault="00261B93" w:rsidP="000C4F66">
      <w:pPr>
        <w:pStyle w:val="Ttulo1"/>
        <w:numPr>
          <w:ilvl w:val="0"/>
          <w:numId w:val="1"/>
        </w:numPr>
        <w:spacing w:before="0" w:after="240" w:line="240" w:lineRule="auto"/>
        <w:ind w:left="142" w:right="141" w:firstLine="0"/>
      </w:pPr>
      <w:bookmarkStart w:id="10" w:name="_Toc530755109"/>
      <w:bookmarkStart w:id="11" w:name="_Toc531098959"/>
      <w:bookmarkStart w:id="12" w:name="_Toc531162312"/>
      <w:bookmarkStart w:id="13" w:name="_Toc531791501"/>
      <w:bookmarkStart w:id="14" w:name="_Toc133159864"/>
      <w:bookmarkEnd w:id="10"/>
      <w:bookmarkEnd w:id="11"/>
      <w:bookmarkEnd w:id="12"/>
      <w:bookmarkEnd w:id="13"/>
      <w:r w:rsidRPr="008D5B1F">
        <w:t>REQUISITOS COMPLEMENTARES</w:t>
      </w:r>
      <w:bookmarkEnd w:id="14"/>
    </w:p>
    <w:p w14:paraId="132F995F" w14:textId="77777777" w:rsidR="00DF1E9B" w:rsidRPr="006A6052" w:rsidRDefault="00BB093A" w:rsidP="000C4F66">
      <w:pPr>
        <w:pStyle w:val="PargrafodaLista"/>
        <w:numPr>
          <w:ilvl w:val="1"/>
          <w:numId w:val="1"/>
        </w:numPr>
        <w:spacing w:after="240" w:line="240" w:lineRule="auto"/>
        <w:ind w:left="142" w:right="141" w:firstLine="0"/>
        <w:jc w:val="both"/>
        <w:rPr>
          <w:rFonts w:cs="Arial"/>
          <w:b/>
          <w:szCs w:val="24"/>
        </w:rPr>
      </w:pPr>
      <w:r w:rsidRPr="006A6052">
        <w:rPr>
          <w:rFonts w:cs="Arial"/>
          <w:b/>
          <w:szCs w:val="24"/>
        </w:rPr>
        <w:t xml:space="preserve"> </w:t>
      </w:r>
      <w:r w:rsidR="0036358F" w:rsidRPr="006A6052">
        <w:rPr>
          <w:rFonts w:cs="Arial"/>
          <w:b/>
          <w:szCs w:val="24"/>
        </w:rPr>
        <w:t>Condições de entrega e acondicion</w:t>
      </w:r>
      <w:r w:rsidR="00861E73" w:rsidRPr="006A6052">
        <w:rPr>
          <w:rFonts w:cs="Arial"/>
          <w:b/>
          <w:szCs w:val="24"/>
        </w:rPr>
        <w:t>ament</w:t>
      </w:r>
      <w:r w:rsidR="008A0F0C" w:rsidRPr="006A6052">
        <w:rPr>
          <w:rFonts w:cs="Arial"/>
          <w:b/>
          <w:szCs w:val="24"/>
        </w:rPr>
        <w:t>o</w:t>
      </w:r>
    </w:p>
    <w:p w14:paraId="6AD4D92D" w14:textId="77777777" w:rsidR="00747CEE" w:rsidRDefault="00747CEE" w:rsidP="00747CEE">
      <w:pPr>
        <w:pStyle w:val="PargrafodaLista"/>
        <w:spacing w:after="240" w:line="240" w:lineRule="auto"/>
        <w:ind w:left="142" w:right="141"/>
        <w:jc w:val="both"/>
        <w:rPr>
          <w:rFonts w:cs="Arial"/>
          <w:bCs/>
          <w:szCs w:val="24"/>
        </w:rPr>
      </w:pPr>
    </w:p>
    <w:p w14:paraId="132F9961" w14:textId="227B2F5D" w:rsidR="00BF09FC" w:rsidRPr="00112E2C" w:rsidRDefault="00310520" w:rsidP="000C4F66">
      <w:pPr>
        <w:pStyle w:val="PargrafodaLista"/>
        <w:numPr>
          <w:ilvl w:val="2"/>
          <w:numId w:val="1"/>
        </w:numPr>
        <w:spacing w:after="240" w:line="240" w:lineRule="auto"/>
        <w:ind w:left="142" w:right="141"/>
        <w:jc w:val="both"/>
        <w:rPr>
          <w:rFonts w:cs="Arial"/>
          <w:bCs/>
          <w:szCs w:val="24"/>
        </w:rPr>
      </w:pPr>
      <w:r>
        <w:rPr>
          <w:rFonts w:cs="Arial"/>
          <w:bCs/>
          <w:szCs w:val="24"/>
        </w:rPr>
        <w:t xml:space="preserve"> </w:t>
      </w:r>
      <w:r w:rsidR="00BF09FC" w:rsidRPr="00AB2C9E">
        <w:rPr>
          <w:rFonts w:cs="Arial"/>
          <w:bCs/>
          <w:szCs w:val="24"/>
        </w:rPr>
        <w:t xml:space="preserve">É de responsabilidade do </w:t>
      </w:r>
      <w:r w:rsidR="00BF09FC" w:rsidRPr="00033501">
        <w:rPr>
          <w:rFonts w:cs="Arial"/>
          <w:b/>
          <w:szCs w:val="24"/>
        </w:rPr>
        <w:t>FORNECEDOR</w:t>
      </w:r>
      <w:r w:rsidR="00BF09FC" w:rsidRPr="00AB2C9E">
        <w:rPr>
          <w:rFonts w:cs="Arial"/>
          <w:bCs/>
          <w:szCs w:val="24"/>
        </w:rPr>
        <w:t>/FABRICANT</w:t>
      </w:r>
      <w:r w:rsidR="00BF09FC" w:rsidRPr="00112E2C">
        <w:rPr>
          <w:rFonts w:cs="Arial"/>
          <w:bCs/>
          <w:szCs w:val="24"/>
        </w:rPr>
        <w:t xml:space="preserve">E o transporte e descarregamento das </w:t>
      </w:r>
      <w:r w:rsidR="0030525D" w:rsidRPr="00112E2C">
        <w:rPr>
          <w:rFonts w:cs="Arial"/>
          <w:bCs/>
          <w:szCs w:val="24"/>
        </w:rPr>
        <w:t xml:space="preserve">conexões </w:t>
      </w:r>
      <w:r w:rsidR="00BF09FC" w:rsidRPr="00112E2C">
        <w:rPr>
          <w:rFonts w:cs="Arial"/>
          <w:bCs/>
          <w:szCs w:val="24"/>
        </w:rPr>
        <w:t>em local a ser definido pel</w:t>
      </w:r>
      <w:r w:rsidR="00EE79F7">
        <w:rPr>
          <w:rFonts w:cs="Arial"/>
          <w:bCs/>
          <w:szCs w:val="24"/>
        </w:rPr>
        <w:t>a</w:t>
      </w:r>
      <w:r w:rsidR="00BF09FC" w:rsidRPr="00112E2C">
        <w:rPr>
          <w:rFonts w:cs="Arial"/>
          <w:bCs/>
          <w:szCs w:val="24"/>
        </w:rPr>
        <w:t xml:space="preserve"> </w:t>
      </w:r>
      <w:r w:rsidR="00BF09FC" w:rsidRPr="00A559EB">
        <w:rPr>
          <w:rFonts w:cs="Arial"/>
          <w:b/>
          <w:szCs w:val="24"/>
        </w:rPr>
        <w:t>CONTRATANTE</w:t>
      </w:r>
      <w:r w:rsidR="00BF09FC" w:rsidRPr="00112E2C">
        <w:rPr>
          <w:rFonts w:cs="Arial"/>
          <w:bCs/>
          <w:szCs w:val="24"/>
        </w:rPr>
        <w:t xml:space="preserve">. </w:t>
      </w:r>
    </w:p>
    <w:p w14:paraId="2C4427BB" w14:textId="77777777" w:rsidR="00747CEE" w:rsidRDefault="00747CEE" w:rsidP="00475D75">
      <w:pPr>
        <w:pStyle w:val="PargrafodaLista"/>
        <w:spacing w:after="240" w:line="240" w:lineRule="auto"/>
        <w:ind w:left="142" w:right="141"/>
        <w:jc w:val="both"/>
        <w:rPr>
          <w:rFonts w:cs="Arial"/>
          <w:bCs/>
          <w:szCs w:val="24"/>
        </w:rPr>
      </w:pPr>
    </w:p>
    <w:p w14:paraId="132F9963" w14:textId="2FFA315A" w:rsidR="00BF09FC" w:rsidRPr="00112E2C" w:rsidRDefault="00310520" w:rsidP="000C4F66">
      <w:pPr>
        <w:pStyle w:val="PargrafodaLista"/>
        <w:numPr>
          <w:ilvl w:val="2"/>
          <w:numId w:val="1"/>
        </w:numPr>
        <w:spacing w:after="240" w:line="240" w:lineRule="auto"/>
        <w:ind w:left="142" w:right="141"/>
        <w:jc w:val="both"/>
        <w:rPr>
          <w:rFonts w:cs="Arial"/>
          <w:bCs/>
          <w:szCs w:val="24"/>
        </w:rPr>
      </w:pPr>
      <w:r>
        <w:rPr>
          <w:rFonts w:cs="Arial"/>
          <w:bCs/>
          <w:szCs w:val="24"/>
        </w:rPr>
        <w:t xml:space="preserve"> </w:t>
      </w:r>
      <w:r w:rsidR="00BF09FC" w:rsidRPr="00AB2C9E">
        <w:rPr>
          <w:rFonts w:cs="Arial"/>
          <w:bCs/>
          <w:szCs w:val="24"/>
        </w:rPr>
        <w:t xml:space="preserve">Após o recebimento, caso </w:t>
      </w:r>
      <w:r w:rsidR="00EE79F7">
        <w:rPr>
          <w:rFonts w:cs="Arial"/>
          <w:bCs/>
          <w:szCs w:val="24"/>
        </w:rPr>
        <w:t>a</w:t>
      </w:r>
      <w:r w:rsidR="00BF09FC" w:rsidRPr="00AB2C9E">
        <w:rPr>
          <w:rFonts w:cs="Arial"/>
          <w:bCs/>
          <w:szCs w:val="24"/>
        </w:rPr>
        <w:t xml:space="preserve"> </w:t>
      </w:r>
      <w:r w:rsidR="00BF09FC" w:rsidRPr="00C0151C">
        <w:rPr>
          <w:rFonts w:cs="Arial"/>
          <w:b/>
          <w:szCs w:val="24"/>
        </w:rPr>
        <w:t>CONTRATANTE</w:t>
      </w:r>
      <w:r w:rsidR="00BF09FC" w:rsidRPr="00AB2C9E">
        <w:rPr>
          <w:rFonts w:cs="Arial"/>
          <w:bCs/>
          <w:szCs w:val="24"/>
        </w:rPr>
        <w:t xml:space="preserve"> verifique qualquer problema oriundo de fabricação, manuseio ou transporte, este deverá notificar o </w:t>
      </w:r>
      <w:r w:rsidR="00BF09FC" w:rsidRPr="00BC5AFF">
        <w:rPr>
          <w:rFonts w:cs="Arial"/>
          <w:b/>
          <w:szCs w:val="24"/>
        </w:rPr>
        <w:t>FORNECEDOR</w:t>
      </w:r>
      <w:r w:rsidR="00BF09FC" w:rsidRPr="00AB2C9E">
        <w:rPr>
          <w:rFonts w:cs="Arial"/>
          <w:bCs/>
          <w:szCs w:val="24"/>
        </w:rPr>
        <w:t xml:space="preserve">/FABRICANTE que </w:t>
      </w:r>
      <w:r w:rsidR="00BF09FC" w:rsidRPr="00112E2C">
        <w:rPr>
          <w:rFonts w:cs="Arial"/>
          <w:bCs/>
          <w:szCs w:val="24"/>
        </w:rPr>
        <w:t xml:space="preserve">deverá providenciar as devidas correções.   </w:t>
      </w:r>
    </w:p>
    <w:p w14:paraId="42C6F747" w14:textId="77777777" w:rsidR="00475D75" w:rsidRPr="00475D75" w:rsidRDefault="00475D75" w:rsidP="00475D75">
      <w:pPr>
        <w:pStyle w:val="PargrafodaLista"/>
        <w:spacing w:after="240" w:line="240" w:lineRule="auto"/>
        <w:ind w:left="142" w:right="141"/>
        <w:jc w:val="both"/>
        <w:rPr>
          <w:bCs/>
          <w:szCs w:val="24"/>
        </w:rPr>
      </w:pPr>
    </w:p>
    <w:p w14:paraId="132F9965" w14:textId="3CCF377B" w:rsidR="00654DF1" w:rsidRPr="006A6052" w:rsidRDefault="00310520" w:rsidP="000C4F66">
      <w:pPr>
        <w:pStyle w:val="PargrafodaLista"/>
        <w:numPr>
          <w:ilvl w:val="2"/>
          <w:numId w:val="1"/>
        </w:numPr>
        <w:spacing w:after="240" w:line="240" w:lineRule="auto"/>
        <w:ind w:left="142" w:right="141"/>
        <w:jc w:val="both"/>
        <w:rPr>
          <w:bCs/>
          <w:szCs w:val="24"/>
        </w:rPr>
      </w:pPr>
      <w:r>
        <w:rPr>
          <w:rFonts w:cs="Arial"/>
          <w:bCs/>
          <w:szCs w:val="24"/>
        </w:rPr>
        <w:t xml:space="preserve"> </w:t>
      </w:r>
      <w:r w:rsidR="00654DF1" w:rsidRPr="00AE091B">
        <w:rPr>
          <w:rFonts w:cs="Arial"/>
          <w:bCs/>
          <w:szCs w:val="24"/>
        </w:rPr>
        <w:t xml:space="preserve">As conexões devem ser embaladas individualmente em sacos lacrados, de forma a prevenir sua deterioração (oxidação dos bornes/filamentos, danos nas </w:t>
      </w:r>
      <w:r w:rsidR="00C50557" w:rsidRPr="00AE091B">
        <w:rPr>
          <w:rFonts w:cs="Arial"/>
          <w:bCs/>
          <w:szCs w:val="24"/>
        </w:rPr>
        <w:t>etiquetas etc.</w:t>
      </w:r>
      <w:r w:rsidR="00654DF1" w:rsidRPr="00AE091B">
        <w:rPr>
          <w:rFonts w:cs="Arial"/>
          <w:bCs/>
          <w:szCs w:val="24"/>
        </w:rPr>
        <w:t xml:space="preserve">). Para transporte, estas embalagens devem estar acondicionadas em caixas de papelão ou outro </w:t>
      </w:r>
      <w:r w:rsidR="00654DF1" w:rsidRPr="00A93BC2">
        <w:rPr>
          <w:rFonts w:cs="Arial"/>
          <w:bCs/>
          <w:szCs w:val="24"/>
        </w:rPr>
        <w:t xml:space="preserve">material apropriado, com etiqueta de identificação do tipo e quantidade de conexões </w:t>
      </w:r>
      <w:r w:rsidR="00173643" w:rsidRPr="006A6052">
        <w:rPr>
          <w:rFonts w:cs="Arial"/>
          <w:bCs/>
          <w:szCs w:val="24"/>
        </w:rPr>
        <w:t xml:space="preserve">contidas </w:t>
      </w:r>
      <w:r w:rsidR="00654DF1" w:rsidRPr="006A6052">
        <w:rPr>
          <w:rFonts w:cs="Arial"/>
          <w:bCs/>
          <w:szCs w:val="24"/>
        </w:rPr>
        <w:t xml:space="preserve">dentro das caixas. </w:t>
      </w:r>
    </w:p>
    <w:p w14:paraId="132F9966" w14:textId="77777777" w:rsidR="00654DF1" w:rsidRPr="006A6052" w:rsidRDefault="00654DF1" w:rsidP="000C4F66">
      <w:pPr>
        <w:pStyle w:val="PargrafodaLista"/>
        <w:spacing w:after="240" w:line="240" w:lineRule="auto"/>
        <w:ind w:left="142" w:right="141"/>
        <w:jc w:val="both"/>
        <w:rPr>
          <w:bCs/>
          <w:szCs w:val="24"/>
        </w:rPr>
      </w:pPr>
    </w:p>
    <w:p w14:paraId="132F9967" w14:textId="77777777" w:rsidR="00654DF1" w:rsidRPr="00A93BC2" w:rsidRDefault="00310520" w:rsidP="000C4F66">
      <w:pPr>
        <w:pStyle w:val="PargrafodaLista"/>
        <w:numPr>
          <w:ilvl w:val="2"/>
          <w:numId w:val="1"/>
        </w:numPr>
        <w:spacing w:after="240" w:line="240" w:lineRule="auto"/>
        <w:ind w:left="142" w:right="141"/>
        <w:jc w:val="both"/>
        <w:rPr>
          <w:bCs/>
          <w:szCs w:val="24"/>
        </w:rPr>
      </w:pPr>
      <w:r>
        <w:rPr>
          <w:rFonts w:cs="Arial"/>
          <w:bCs/>
          <w:szCs w:val="24"/>
        </w:rPr>
        <w:t xml:space="preserve"> </w:t>
      </w:r>
      <w:r w:rsidR="00654DF1" w:rsidRPr="00AE091B">
        <w:rPr>
          <w:rFonts w:cs="Arial"/>
          <w:bCs/>
          <w:szCs w:val="24"/>
        </w:rPr>
        <w:t xml:space="preserve">No caso do fornecimento de kits com componentes não montados, como por exemplo: tês de serviço PE + luva PE, </w:t>
      </w:r>
      <w:r w:rsidR="00654DF1" w:rsidRPr="006A6052">
        <w:rPr>
          <w:rFonts w:cs="Arial"/>
          <w:bCs/>
          <w:szCs w:val="24"/>
        </w:rPr>
        <w:t>cada componente do kit deve ser embalado individualmente, além da embalagem do próprio kit.</w:t>
      </w:r>
      <w:r w:rsidR="00654DF1" w:rsidRPr="00AE091B">
        <w:rPr>
          <w:rFonts w:cs="Arial"/>
          <w:bCs/>
          <w:szCs w:val="24"/>
        </w:rPr>
        <w:t xml:space="preserve"> </w:t>
      </w:r>
    </w:p>
    <w:p w14:paraId="132F9968" w14:textId="77777777" w:rsidR="00BA1AAE" w:rsidRPr="006A6052" w:rsidRDefault="00BA1AAE" w:rsidP="000C4F66">
      <w:pPr>
        <w:pStyle w:val="PargrafodaLista"/>
        <w:spacing w:after="240" w:line="240" w:lineRule="auto"/>
        <w:ind w:left="142" w:right="141"/>
        <w:jc w:val="both"/>
        <w:rPr>
          <w:bCs/>
          <w:szCs w:val="24"/>
        </w:rPr>
      </w:pPr>
    </w:p>
    <w:p w14:paraId="132F9969" w14:textId="41CDF539" w:rsidR="0003034D" w:rsidRPr="006A6052" w:rsidRDefault="00310520" w:rsidP="000C4F66">
      <w:pPr>
        <w:pStyle w:val="PargrafodaLista"/>
        <w:numPr>
          <w:ilvl w:val="2"/>
          <w:numId w:val="1"/>
        </w:numPr>
        <w:spacing w:after="240" w:line="240" w:lineRule="auto"/>
        <w:ind w:left="142" w:right="141"/>
        <w:jc w:val="both"/>
        <w:rPr>
          <w:rFonts w:cs="Arial"/>
          <w:bCs/>
          <w:szCs w:val="24"/>
        </w:rPr>
      </w:pPr>
      <w:r>
        <w:rPr>
          <w:rFonts w:cs="Arial"/>
          <w:bCs/>
          <w:szCs w:val="24"/>
        </w:rPr>
        <w:t xml:space="preserve"> </w:t>
      </w:r>
      <w:r w:rsidR="00293822" w:rsidRPr="00A93BC2">
        <w:rPr>
          <w:rFonts w:cs="Arial"/>
          <w:bCs/>
          <w:szCs w:val="24"/>
        </w:rPr>
        <w:t xml:space="preserve">De acordo com a quantidade e diâmetro das </w:t>
      </w:r>
      <w:r w:rsidR="00B37B7C" w:rsidRPr="006A6052">
        <w:rPr>
          <w:rFonts w:cs="Arial"/>
          <w:bCs/>
          <w:szCs w:val="24"/>
        </w:rPr>
        <w:t xml:space="preserve">conexões </w:t>
      </w:r>
      <w:r w:rsidR="00293822" w:rsidRPr="006A6052">
        <w:rPr>
          <w:rFonts w:cs="Arial"/>
          <w:bCs/>
          <w:szCs w:val="24"/>
        </w:rPr>
        <w:t>a serem fornecidas, est</w:t>
      </w:r>
      <w:r w:rsidR="00BF09FC" w:rsidRPr="006A6052">
        <w:rPr>
          <w:rFonts w:cs="Arial"/>
          <w:bCs/>
          <w:szCs w:val="24"/>
        </w:rPr>
        <w:t>as caixas devem ser dispostas em</w:t>
      </w:r>
      <w:r w:rsidR="00293822" w:rsidRPr="006A6052">
        <w:rPr>
          <w:rFonts w:cs="Arial"/>
          <w:bCs/>
          <w:szCs w:val="24"/>
        </w:rPr>
        <w:t xml:space="preserve"> </w:t>
      </w:r>
      <w:r w:rsidR="00BF09FC" w:rsidRPr="006A6052">
        <w:rPr>
          <w:rFonts w:cs="Arial"/>
          <w:bCs/>
          <w:szCs w:val="24"/>
        </w:rPr>
        <w:t>paletes padrão PBR de 1,20</w:t>
      </w:r>
      <w:r w:rsidR="008A18CC">
        <w:rPr>
          <w:rFonts w:cs="Arial"/>
          <w:bCs/>
          <w:szCs w:val="24"/>
        </w:rPr>
        <w:t xml:space="preserve"> </w:t>
      </w:r>
      <w:r w:rsidR="00BF09FC" w:rsidRPr="006A6052">
        <w:rPr>
          <w:rFonts w:cs="Arial"/>
          <w:bCs/>
          <w:szCs w:val="24"/>
        </w:rPr>
        <w:t>m x 1,00</w:t>
      </w:r>
      <w:r w:rsidR="008A18CC">
        <w:rPr>
          <w:rFonts w:cs="Arial"/>
          <w:bCs/>
          <w:szCs w:val="24"/>
        </w:rPr>
        <w:t xml:space="preserve"> </w:t>
      </w:r>
      <w:r w:rsidR="00BF09FC" w:rsidRPr="006A6052">
        <w:rPr>
          <w:rFonts w:cs="Arial"/>
          <w:bCs/>
          <w:szCs w:val="24"/>
        </w:rPr>
        <w:t>m com peso máximo de 1.500</w:t>
      </w:r>
      <w:r w:rsidR="00293822" w:rsidRPr="006A6052">
        <w:rPr>
          <w:rFonts w:cs="Arial"/>
          <w:bCs/>
          <w:szCs w:val="24"/>
        </w:rPr>
        <w:t xml:space="preserve"> </w:t>
      </w:r>
      <w:r w:rsidR="00BF09FC" w:rsidRPr="006A6052">
        <w:rPr>
          <w:rFonts w:cs="Arial"/>
          <w:bCs/>
          <w:szCs w:val="24"/>
        </w:rPr>
        <w:t>kgf cada palete.</w:t>
      </w:r>
    </w:p>
    <w:p w14:paraId="37F478CE" w14:textId="77777777" w:rsidR="00475D75" w:rsidRDefault="00475D75" w:rsidP="00475D75">
      <w:pPr>
        <w:pStyle w:val="PargrafodaLista"/>
        <w:spacing w:after="240" w:line="240" w:lineRule="auto"/>
        <w:ind w:left="142" w:right="141"/>
        <w:jc w:val="both"/>
        <w:rPr>
          <w:rFonts w:cs="Arial"/>
          <w:b/>
          <w:szCs w:val="24"/>
        </w:rPr>
      </w:pPr>
    </w:p>
    <w:p w14:paraId="132F996B" w14:textId="59449AD3" w:rsidR="00261B93" w:rsidRPr="009A4BD1" w:rsidRDefault="00BB093A" w:rsidP="000C4F66">
      <w:pPr>
        <w:pStyle w:val="PargrafodaLista"/>
        <w:numPr>
          <w:ilvl w:val="1"/>
          <w:numId w:val="1"/>
        </w:numPr>
        <w:spacing w:after="240" w:line="240" w:lineRule="auto"/>
        <w:ind w:left="142" w:right="141" w:firstLine="0"/>
        <w:jc w:val="both"/>
        <w:rPr>
          <w:rFonts w:cs="Arial"/>
          <w:b/>
          <w:szCs w:val="24"/>
        </w:rPr>
      </w:pPr>
      <w:r w:rsidRPr="009A4BD1">
        <w:rPr>
          <w:rFonts w:cs="Arial"/>
          <w:b/>
          <w:szCs w:val="24"/>
        </w:rPr>
        <w:t>Documentação técnica</w:t>
      </w:r>
      <w:r w:rsidR="00261B93" w:rsidRPr="009A4BD1">
        <w:rPr>
          <w:rFonts w:cs="Arial"/>
          <w:b/>
          <w:szCs w:val="24"/>
        </w:rPr>
        <w:t xml:space="preserve"> </w:t>
      </w:r>
    </w:p>
    <w:p w14:paraId="132F996C" w14:textId="77777777" w:rsidR="00B859F4" w:rsidRPr="009A4BD1" w:rsidRDefault="00B859F4" w:rsidP="000C4F66">
      <w:pPr>
        <w:pStyle w:val="PargrafodaLista"/>
        <w:spacing w:after="240" w:line="240" w:lineRule="auto"/>
        <w:ind w:left="142" w:right="141"/>
        <w:jc w:val="both"/>
        <w:rPr>
          <w:rFonts w:cs="Arial"/>
          <w:bCs/>
          <w:szCs w:val="24"/>
        </w:rPr>
      </w:pPr>
    </w:p>
    <w:p w14:paraId="132F996D" w14:textId="77777777" w:rsidR="00934712" w:rsidRPr="009A4BD1" w:rsidRDefault="00261B93" w:rsidP="00475D75">
      <w:pPr>
        <w:pStyle w:val="PargrafodaLista"/>
        <w:numPr>
          <w:ilvl w:val="2"/>
          <w:numId w:val="1"/>
        </w:numPr>
        <w:spacing w:after="0" w:line="240" w:lineRule="auto"/>
        <w:ind w:left="142" w:right="141"/>
        <w:jc w:val="both"/>
        <w:rPr>
          <w:rFonts w:cs="Arial"/>
          <w:bCs/>
          <w:szCs w:val="24"/>
        </w:rPr>
      </w:pPr>
      <w:r w:rsidRPr="009A4BD1">
        <w:rPr>
          <w:rFonts w:cs="Arial"/>
          <w:bCs/>
          <w:szCs w:val="24"/>
        </w:rPr>
        <w:t xml:space="preserve">O </w:t>
      </w:r>
      <w:r w:rsidR="00A93BC2" w:rsidRPr="00033501">
        <w:rPr>
          <w:rFonts w:cs="Arial"/>
          <w:b/>
          <w:szCs w:val="24"/>
        </w:rPr>
        <w:t>FORNECEDOR</w:t>
      </w:r>
      <w:r w:rsidR="00A93BC2" w:rsidRPr="00112E2C">
        <w:rPr>
          <w:rFonts w:cs="Arial"/>
          <w:bCs/>
          <w:szCs w:val="24"/>
        </w:rPr>
        <w:t>/FABRICANTE</w:t>
      </w:r>
      <w:r w:rsidR="00A93BC2" w:rsidRPr="009A4BD1" w:rsidDel="00A93BC2">
        <w:rPr>
          <w:rFonts w:cs="Arial"/>
          <w:bCs/>
          <w:szCs w:val="24"/>
        </w:rPr>
        <w:t xml:space="preserve"> </w:t>
      </w:r>
      <w:r w:rsidRPr="009A4BD1">
        <w:rPr>
          <w:rFonts w:cs="Arial"/>
          <w:bCs/>
          <w:szCs w:val="24"/>
        </w:rPr>
        <w:t xml:space="preserve">deverá entregar junto com as </w:t>
      </w:r>
      <w:r w:rsidR="00BB69B2" w:rsidRPr="009A4BD1">
        <w:rPr>
          <w:rFonts w:cs="Arial"/>
          <w:bCs/>
          <w:szCs w:val="24"/>
        </w:rPr>
        <w:t xml:space="preserve">conexões </w:t>
      </w:r>
      <w:r w:rsidR="00892CD0">
        <w:rPr>
          <w:rFonts w:cs="Arial"/>
          <w:bCs/>
          <w:szCs w:val="24"/>
        </w:rPr>
        <w:t xml:space="preserve">certificado de fabricação </w:t>
      </w:r>
      <w:r w:rsidRPr="009A4BD1">
        <w:rPr>
          <w:rFonts w:cs="Arial"/>
          <w:bCs/>
          <w:szCs w:val="24"/>
        </w:rPr>
        <w:t>contendo</w:t>
      </w:r>
      <w:r w:rsidR="00214084" w:rsidRPr="009A4BD1">
        <w:rPr>
          <w:rFonts w:cs="Arial"/>
          <w:bCs/>
          <w:szCs w:val="24"/>
        </w:rPr>
        <w:t xml:space="preserve"> no mínimo</w:t>
      </w:r>
      <w:r w:rsidR="00934712" w:rsidRPr="009A4BD1">
        <w:rPr>
          <w:rFonts w:cs="Arial"/>
          <w:bCs/>
          <w:szCs w:val="24"/>
        </w:rPr>
        <w:t>:</w:t>
      </w:r>
    </w:p>
    <w:p w14:paraId="132F996E" w14:textId="77777777" w:rsidR="00214EF9" w:rsidRPr="006A6052" w:rsidRDefault="00214EF9" w:rsidP="00475D75">
      <w:pPr>
        <w:pStyle w:val="Recuodecorpodetexto"/>
        <w:widowControl w:val="0"/>
        <w:numPr>
          <w:ilvl w:val="0"/>
          <w:numId w:val="24"/>
        </w:numPr>
        <w:tabs>
          <w:tab w:val="left" w:pos="567"/>
        </w:tabs>
        <w:spacing w:after="0" w:line="240" w:lineRule="auto"/>
        <w:ind w:left="142" w:right="141" w:firstLine="0"/>
        <w:rPr>
          <w:szCs w:val="24"/>
        </w:rPr>
      </w:pPr>
      <w:r w:rsidRPr="006A6052">
        <w:rPr>
          <w:szCs w:val="24"/>
        </w:rPr>
        <w:t>Tipo de conexão e dimensões</w:t>
      </w:r>
      <w:r w:rsidR="0009430C">
        <w:rPr>
          <w:szCs w:val="24"/>
        </w:rPr>
        <w:t xml:space="preserve"> principais</w:t>
      </w:r>
      <w:r w:rsidR="00026C83" w:rsidRPr="006A6052">
        <w:rPr>
          <w:szCs w:val="24"/>
        </w:rPr>
        <w:t>;</w:t>
      </w:r>
      <w:r w:rsidRPr="006A6052">
        <w:rPr>
          <w:szCs w:val="24"/>
        </w:rPr>
        <w:t xml:space="preserve"> </w:t>
      </w:r>
    </w:p>
    <w:p w14:paraId="132F996F" w14:textId="77777777" w:rsidR="00214EF9" w:rsidRPr="006A6052" w:rsidRDefault="00214EF9" w:rsidP="00475D75">
      <w:pPr>
        <w:pStyle w:val="Recuodecorpodetexto"/>
        <w:widowControl w:val="0"/>
        <w:numPr>
          <w:ilvl w:val="0"/>
          <w:numId w:val="24"/>
        </w:numPr>
        <w:tabs>
          <w:tab w:val="left" w:pos="567"/>
        </w:tabs>
        <w:spacing w:after="0" w:line="240" w:lineRule="auto"/>
        <w:ind w:left="142" w:right="141" w:firstLine="0"/>
        <w:rPr>
          <w:szCs w:val="24"/>
        </w:rPr>
      </w:pPr>
      <w:r w:rsidRPr="006A6052">
        <w:rPr>
          <w:szCs w:val="24"/>
        </w:rPr>
        <w:t xml:space="preserve">Descrição de todas as normas aplicadas; </w:t>
      </w:r>
    </w:p>
    <w:p w14:paraId="132F9970" w14:textId="77777777" w:rsidR="00214EF9" w:rsidRPr="006A6052" w:rsidRDefault="008D5B1F" w:rsidP="00475D75">
      <w:pPr>
        <w:pStyle w:val="Recuodecorpodetexto"/>
        <w:widowControl w:val="0"/>
        <w:numPr>
          <w:ilvl w:val="0"/>
          <w:numId w:val="24"/>
        </w:numPr>
        <w:tabs>
          <w:tab w:val="left" w:pos="567"/>
        </w:tabs>
        <w:spacing w:after="0" w:line="240" w:lineRule="auto"/>
        <w:ind w:left="142" w:right="141" w:firstLine="0"/>
        <w:rPr>
          <w:szCs w:val="24"/>
        </w:rPr>
      </w:pPr>
      <w:r w:rsidRPr="00AE091B">
        <w:rPr>
          <w:szCs w:val="24"/>
        </w:rPr>
        <w:t>R</w:t>
      </w:r>
      <w:r w:rsidR="00892CD0" w:rsidRPr="00A93BC2">
        <w:rPr>
          <w:szCs w:val="24"/>
        </w:rPr>
        <w:t xml:space="preserve">esultados </w:t>
      </w:r>
      <w:r w:rsidR="00892CD0" w:rsidRPr="006A6052">
        <w:rPr>
          <w:szCs w:val="24"/>
        </w:rPr>
        <w:t>dos</w:t>
      </w:r>
      <w:r w:rsidR="00261B93" w:rsidRPr="006A6052">
        <w:rPr>
          <w:szCs w:val="24"/>
        </w:rPr>
        <w:t xml:space="preserve"> </w:t>
      </w:r>
      <w:r w:rsidR="001F3FF1" w:rsidRPr="006A6052">
        <w:rPr>
          <w:szCs w:val="24"/>
        </w:rPr>
        <w:t>ensaios de liberação de lote realizados</w:t>
      </w:r>
      <w:r w:rsidR="00214EF9" w:rsidRPr="006A6052">
        <w:rPr>
          <w:szCs w:val="24"/>
        </w:rPr>
        <w:t xml:space="preserve"> </w:t>
      </w:r>
      <w:r w:rsidR="00214EF9" w:rsidRPr="00AE091B">
        <w:rPr>
          <w:szCs w:val="24"/>
        </w:rPr>
        <w:t>conforme Tabela B.4 da NBR 14462-3</w:t>
      </w:r>
      <w:r w:rsidR="00605FBC" w:rsidRPr="00A93BC2">
        <w:rPr>
          <w:szCs w:val="24"/>
        </w:rPr>
        <w:t>;</w:t>
      </w:r>
    </w:p>
    <w:p w14:paraId="132F9971" w14:textId="536C3A32" w:rsidR="00ED43D8" w:rsidRPr="006A6052" w:rsidRDefault="0033338B" w:rsidP="00475D75">
      <w:pPr>
        <w:pStyle w:val="Recuodecorpodetexto"/>
        <w:widowControl w:val="0"/>
        <w:numPr>
          <w:ilvl w:val="0"/>
          <w:numId w:val="24"/>
        </w:numPr>
        <w:tabs>
          <w:tab w:val="left" w:pos="567"/>
        </w:tabs>
        <w:spacing w:after="0" w:line="240" w:lineRule="auto"/>
        <w:ind w:left="142" w:right="141" w:firstLine="0"/>
        <w:rPr>
          <w:szCs w:val="24"/>
        </w:rPr>
      </w:pPr>
      <w:r w:rsidRPr="006A6052">
        <w:rPr>
          <w:szCs w:val="24"/>
        </w:rPr>
        <w:t xml:space="preserve">Informações para rastreabilidade da </w:t>
      </w:r>
      <w:r w:rsidR="00ED43D8" w:rsidRPr="006A6052">
        <w:rPr>
          <w:szCs w:val="24"/>
        </w:rPr>
        <w:t xml:space="preserve">matéria prima </w:t>
      </w:r>
      <w:r w:rsidRPr="006A6052">
        <w:rPr>
          <w:szCs w:val="24"/>
        </w:rPr>
        <w:t>utilizada na fabricação da conexão</w:t>
      </w:r>
      <w:r w:rsidR="00ED43D8" w:rsidRPr="006A6052">
        <w:rPr>
          <w:szCs w:val="24"/>
        </w:rPr>
        <w:t>, tais como</w:t>
      </w:r>
      <w:r w:rsidRPr="006A6052">
        <w:rPr>
          <w:szCs w:val="24"/>
        </w:rPr>
        <w:t xml:space="preserve"> fabricante/referência comercial</w:t>
      </w:r>
      <w:r w:rsidR="00ED43D8" w:rsidRPr="006A6052">
        <w:rPr>
          <w:szCs w:val="24"/>
        </w:rPr>
        <w:t xml:space="preserve">, </w:t>
      </w:r>
      <w:r w:rsidRPr="006A6052">
        <w:rPr>
          <w:szCs w:val="24"/>
        </w:rPr>
        <w:t xml:space="preserve">número de lote </w:t>
      </w:r>
      <w:r w:rsidR="00ED43D8" w:rsidRPr="006A6052">
        <w:rPr>
          <w:szCs w:val="24"/>
        </w:rPr>
        <w:t>e classificação da resina; e</w:t>
      </w:r>
      <w:r w:rsidR="00BC39F7">
        <w:rPr>
          <w:szCs w:val="24"/>
        </w:rPr>
        <w:t>,</w:t>
      </w:r>
      <w:r w:rsidRPr="006A6052">
        <w:rPr>
          <w:szCs w:val="24"/>
        </w:rPr>
        <w:t xml:space="preserve"> </w:t>
      </w:r>
    </w:p>
    <w:p w14:paraId="132F9972" w14:textId="77777777" w:rsidR="008A0F0C" w:rsidRPr="0009430C" w:rsidRDefault="00ED43D8" w:rsidP="00475D75">
      <w:pPr>
        <w:pStyle w:val="Recuodecorpodetexto"/>
        <w:widowControl w:val="0"/>
        <w:numPr>
          <w:ilvl w:val="0"/>
          <w:numId w:val="24"/>
        </w:numPr>
        <w:tabs>
          <w:tab w:val="left" w:pos="567"/>
        </w:tabs>
        <w:spacing w:after="0" w:line="240" w:lineRule="auto"/>
        <w:ind w:left="142" w:right="141" w:firstLine="0"/>
        <w:rPr>
          <w:szCs w:val="24"/>
        </w:rPr>
      </w:pPr>
      <w:r w:rsidRPr="006A6052">
        <w:rPr>
          <w:szCs w:val="24"/>
        </w:rPr>
        <w:t>Informações para rastreabilidade da conexão: número de lote e data de fabricação.</w:t>
      </w:r>
    </w:p>
    <w:p w14:paraId="315AC724" w14:textId="77777777" w:rsidR="00475D75" w:rsidRDefault="00475D75" w:rsidP="00475D75">
      <w:pPr>
        <w:pStyle w:val="PargrafodaLista"/>
        <w:spacing w:after="240" w:line="240" w:lineRule="auto"/>
        <w:ind w:left="142" w:right="141"/>
        <w:jc w:val="both"/>
        <w:rPr>
          <w:rFonts w:cs="Arial"/>
          <w:b/>
          <w:szCs w:val="24"/>
        </w:rPr>
      </w:pPr>
    </w:p>
    <w:p w14:paraId="132F9975" w14:textId="64371CDA" w:rsidR="0014397A" w:rsidRPr="00225725" w:rsidRDefault="0009430C" w:rsidP="000C4F66">
      <w:pPr>
        <w:pStyle w:val="PargrafodaLista"/>
        <w:numPr>
          <w:ilvl w:val="1"/>
          <w:numId w:val="1"/>
        </w:numPr>
        <w:spacing w:after="240" w:line="240" w:lineRule="auto"/>
        <w:ind w:left="142" w:right="141" w:firstLine="0"/>
        <w:jc w:val="both"/>
        <w:rPr>
          <w:rFonts w:cs="Arial"/>
          <w:b/>
          <w:szCs w:val="24"/>
        </w:rPr>
      </w:pPr>
      <w:r>
        <w:rPr>
          <w:rFonts w:cs="Arial"/>
          <w:b/>
          <w:szCs w:val="24"/>
        </w:rPr>
        <w:t>N</w:t>
      </w:r>
      <w:r w:rsidR="0014397A" w:rsidRPr="009A4BD1">
        <w:rPr>
          <w:rFonts w:cs="Arial"/>
          <w:b/>
          <w:szCs w:val="24"/>
        </w:rPr>
        <w:t>omenclatura simplificad</w:t>
      </w:r>
      <w:r>
        <w:rPr>
          <w:rFonts w:cs="Arial"/>
          <w:b/>
          <w:szCs w:val="24"/>
        </w:rPr>
        <w:t>a</w:t>
      </w:r>
      <w:r w:rsidR="0014397A" w:rsidRPr="009A4BD1">
        <w:rPr>
          <w:rFonts w:cs="Arial"/>
          <w:b/>
          <w:szCs w:val="24"/>
        </w:rPr>
        <w:t xml:space="preserve"> para aquisição</w:t>
      </w:r>
      <w:r>
        <w:rPr>
          <w:rFonts w:cs="Arial"/>
          <w:b/>
          <w:szCs w:val="24"/>
        </w:rPr>
        <w:t>/armazenamento</w:t>
      </w:r>
      <w:r w:rsidR="0014397A" w:rsidRPr="009A4BD1">
        <w:rPr>
          <w:rFonts w:cs="Arial"/>
          <w:b/>
          <w:szCs w:val="24"/>
        </w:rPr>
        <w:t xml:space="preserve"> d</w:t>
      </w:r>
      <w:r w:rsidR="00533037" w:rsidRPr="009A4BD1">
        <w:rPr>
          <w:rFonts w:cs="Arial"/>
          <w:b/>
          <w:szCs w:val="24"/>
        </w:rPr>
        <w:t xml:space="preserve">as </w:t>
      </w:r>
      <w:r w:rsidR="006409A7">
        <w:rPr>
          <w:rFonts w:cs="Arial"/>
          <w:b/>
          <w:szCs w:val="24"/>
        </w:rPr>
        <w:t>conexões de PE</w:t>
      </w:r>
      <w:r>
        <w:rPr>
          <w:rFonts w:cs="Arial"/>
          <w:b/>
          <w:szCs w:val="24"/>
        </w:rPr>
        <w:t>AD</w:t>
      </w:r>
      <w:r w:rsidR="006409A7">
        <w:rPr>
          <w:rFonts w:cs="Arial"/>
          <w:b/>
          <w:szCs w:val="24"/>
        </w:rPr>
        <w:t xml:space="preserve"> </w:t>
      </w:r>
      <w:r w:rsidR="00533037" w:rsidRPr="00225725">
        <w:rPr>
          <w:rFonts w:cs="Arial"/>
          <w:b/>
          <w:szCs w:val="24"/>
        </w:rPr>
        <w:t>des</w:t>
      </w:r>
      <w:r w:rsidR="00225725" w:rsidRPr="00225725">
        <w:rPr>
          <w:rFonts w:cs="Arial"/>
          <w:b/>
          <w:szCs w:val="24"/>
        </w:rPr>
        <w:t>s</w:t>
      </w:r>
      <w:r w:rsidR="00533037" w:rsidRPr="00225725">
        <w:rPr>
          <w:rFonts w:cs="Arial"/>
          <w:b/>
          <w:szCs w:val="24"/>
        </w:rPr>
        <w:t>a ET</w:t>
      </w:r>
      <w:r w:rsidR="00CE4B1F" w:rsidRPr="00225725">
        <w:rPr>
          <w:rFonts w:cs="Arial"/>
          <w:b/>
          <w:szCs w:val="24"/>
        </w:rPr>
        <w:t>M</w:t>
      </w:r>
      <w:r w:rsidR="00306375" w:rsidRPr="00225725">
        <w:rPr>
          <w:rFonts w:cs="Arial"/>
          <w:b/>
          <w:szCs w:val="24"/>
        </w:rPr>
        <w:t>:</w:t>
      </w:r>
    </w:p>
    <w:p w14:paraId="0991BAE8" w14:textId="77777777" w:rsidR="00475D75" w:rsidRDefault="00475D75" w:rsidP="00475D75">
      <w:pPr>
        <w:pStyle w:val="PargrafodaLista"/>
        <w:spacing w:after="240" w:line="240" w:lineRule="auto"/>
        <w:ind w:left="142" w:right="141"/>
        <w:jc w:val="both"/>
        <w:rPr>
          <w:rFonts w:cs="Arial"/>
          <w:bCs/>
          <w:szCs w:val="24"/>
        </w:rPr>
      </w:pPr>
      <w:bookmarkStart w:id="15" w:name="OLE_LINK27"/>
    </w:p>
    <w:p w14:paraId="132F9977" w14:textId="4A9D2498" w:rsidR="00216798" w:rsidRPr="00225725" w:rsidRDefault="00216798" w:rsidP="000C4F66">
      <w:pPr>
        <w:pStyle w:val="PargrafodaLista"/>
        <w:numPr>
          <w:ilvl w:val="2"/>
          <w:numId w:val="1"/>
        </w:numPr>
        <w:spacing w:after="240" w:line="240" w:lineRule="auto"/>
        <w:ind w:left="142" w:right="141"/>
        <w:jc w:val="both"/>
        <w:rPr>
          <w:rFonts w:cs="Arial"/>
          <w:bCs/>
          <w:szCs w:val="24"/>
        </w:rPr>
      </w:pPr>
      <w:r w:rsidRPr="00225725">
        <w:rPr>
          <w:rFonts w:cs="Arial"/>
          <w:bCs/>
          <w:szCs w:val="24"/>
        </w:rPr>
        <w:lastRenderedPageBreak/>
        <w:t xml:space="preserve">Conexões </w:t>
      </w:r>
      <w:r w:rsidR="00CC0309" w:rsidRPr="00225725">
        <w:rPr>
          <w:rFonts w:cs="Arial"/>
          <w:bCs/>
          <w:szCs w:val="24"/>
        </w:rPr>
        <w:t>Eletro soldáveis</w:t>
      </w:r>
    </w:p>
    <w:p w14:paraId="132F9979" w14:textId="2E454C34" w:rsidR="00216798" w:rsidRPr="00225725" w:rsidRDefault="006409A7" w:rsidP="000C4F66">
      <w:pPr>
        <w:pStyle w:val="PargrafodaLista"/>
        <w:numPr>
          <w:ilvl w:val="0"/>
          <w:numId w:val="26"/>
        </w:numPr>
        <w:spacing w:after="240" w:line="240" w:lineRule="auto"/>
        <w:ind w:left="142" w:right="141" w:firstLine="0"/>
        <w:jc w:val="both"/>
        <w:rPr>
          <w:rFonts w:cs="Arial"/>
        </w:rPr>
      </w:pPr>
      <w:r w:rsidRPr="00225725">
        <w:rPr>
          <w:rFonts w:cs="Arial"/>
        </w:rPr>
        <w:t xml:space="preserve">Luva </w:t>
      </w:r>
      <w:r w:rsidR="00216798" w:rsidRPr="00225725">
        <w:rPr>
          <w:rFonts w:cs="Arial"/>
        </w:rPr>
        <w:t>PEAD</w:t>
      </w:r>
      <w:r w:rsidR="00B5102E" w:rsidRPr="00225725">
        <w:rPr>
          <w:rFonts w:cs="Arial"/>
        </w:rPr>
        <w:t>,</w:t>
      </w:r>
      <w:r w:rsidR="00216798" w:rsidRPr="00225725">
        <w:rPr>
          <w:rFonts w:cs="Arial"/>
        </w:rPr>
        <w:t xml:space="preserve"> </w:t>
      </w:r>
      <w:r w:rsidR="00CC0309" w:rsidRPr="00225725">
        <w:rPr>
          <w:rFonts w:cs="Arial"/>
        </w:rPr>
        <w:t>eletro soldável</w:t>
      </w:r>
      <w:r w:rsidR="00216798" w:rsidRPr="00225725">
        <w:rPr>
          <w:rFonts w:cs="Arial"/>
        </w:rPr>
        <w:t>, PE</w:t>
      </w:r>
      <w:r w:rsidRPr="00225725">
        <w:rPr>
          <w:rFonts w:cs="Arial"/>
        </w:rPr>
        <w:t>100</w:t>
      </w:r>
      <w:r w:rsidR="00286A85" w:rsidRPr="00225725">
        <w:rPr>
          <w:rFonts w:cs="Arial"/>
        </w:rPr>
        <w:t xml:space="preserve">, DE___ mm, </w:t>
      </w:r>
      <w:r w:rsidRPr="00225725">
        <w:rPr>
          <w:rFonts w:cs="Arial"/>
        </w:rPr>
        <w:t>SDR</w:t>
      </w:r>
      <w:r w:rsidR="0009430C" w:rsidRPr="00225725">
        <w:rPr>
          <w:rFonts w:cs="Arial"/>
        </w:rPr>
        <w:t xml:space="preserve"> </w:t>
      </w:r>
      <w:r w:rsidRPr="00225725">
        <w:rPr>
          <w:rFonts w:cs="Arial"/>
        </w:rPr>
        <w:t>11</w:t>
      </w:r>
      <w:r w:rsidR="0015764C" w:rsidRPr="00225725">
        <w:rPr>
          <w:rFonts w:cs="Arial"/>
        </w:rPr>
        <w:t xml:space="preserve">, </w:t>
      </w:r>
      <w:r w:rsidR="00216798" w:rsidRPr="00225725">
        <w:rPr>
          <w:rFonts w:cs="Arial"/>
        </w:rPr>
        <w:t>conforme ET</w:t>
      </w:r>
      <w:r w:rsidR="0042573B" w:rsidRPr="00225725">
        <w:rPr>
          <w:rFonts w:cs="Arial"/>
        </w:rPr>
        <w:t>M</w:t>
      </w:r>
      <w:r w:rsidR="00216798" w:rsidRPr="00225725">
        <w:rPr>
          <w:rFonts w:cs="Arial"/>
        </w:rPr>
        <w:t>-04</w:t>
      </w:r>
    </w:p>
    <w:p w14:paraId="132F997A" w14:textId="70E55EE7" w:rsidR="00286A85" w:rsidRPr="00225725" w:rsidRDefault="00286A85" w:rsidP="000C4F66">
      <w:pPr>
        <w:pStyle w:val="PargrafodaLista"/>
        <w:numPr>
          <w:ilvl w:val="0"/>
          <w:numId w:val="26"/>
        </w:numPr>
        <w:spacing w:after="240" w:line="240" w:lineRule="auto"/>
        <w:ind w:left="142" w:right="141" w:firstLine="0"/>
        <w:jc w:val="both"/>
        <w:rPr>
          <w:rFonts w:cs="Arial"/>
        </w:rPr>
      </w:pPr>
      <w:r w:rsidRPr="00225725">
        <w:rPr>
          <w:rFonts w:cs="Arial"/>
        </w:rPr>
        <w:t xml:space="preserve">Curva 90° PEAD, </w:t>
      </w:r>
      <w:r w:rsidR="00CC0309" w:rsidRPr="00225725">
        <w:rPr>
          <w:rFonts w:cs="Arial"/>
        </w:rPr>
        <w:t>eletro soldável</w:t>
      </w:r>
      <w:r w:rsidRPr="00225725">
        <w:rPr>
          <w:rFonts w:cs="Arial"/>
        </w:rPr>
        <w:t xml:space="preserve">, PE100, DE___ mm, SDR 11, conforme </w:t>
      </w:r>
      <w:r w:rsidR="008D2FAE" w:rsidRPr="00225725">
        <w:rPr>
          <w:rFonts w:cs="Arial"/>
        </w:rPr>
        <w:t>ETM-04</w:t>
      </w:r>
    </w:p>
    <w:p w14:paraId="132F997B" w14:textId="2774606D" w:rsidR="00286A85" w:rsidRPr="00225725" w:rsidRDefault="00286A85" w:rsidP="000C4F66">
      <w:pPr>
        <w:pStyle w:val="PargrafodaLista"/>
        <w:numPr>
          <w:ilvl w:val="0"/>
          <w:numId w:val="26"/>
        </w:numPr>
        <w:spacing w:after="240" w:line="240" w:lineRule="auto"/>
        <w:ind w:left="142" w:right="141" w:firstLine="0"/>
        <w:jc w:val="both"/>
        <w:rPr>
          <w:rFonts w:cs="Arial"/>
        </w:rPr>
      </w:pPr>
      <w:r w:rsidRPr="00225725">
        <w:rPr>
          <w:rFonts w:cs="Arial"/>
        </w:rPr>
        <w:t xml:space="preserve">Curva 45° PEAD, </w:t>
      </w:r>
      <w:r w:rsidR="00CC0309" w:rsidRPr="00225725">
        <w:rPr>
          <w:rFonts w:cs="Arial"/>
        </w:rPr>
        <w:t>eletro soldável</w:t>
      </w:r>
      <w:r w:rsidRPr="00225725">
        <w:rPr>
          <w:rFonts w:cs="Arial"/>
        </w:rPr>
        <w:t xml:space="preserve">, PE100, DE___ mm, SDR 11, conforme </w:t>
      </w:r>
      <w:r w:rsidR="008D2FAE" w:rsidRPr="00225725">
        <w:rPr>
          <w:rFonts w:cs="Arial"/>
        </w:rPr>
        <w:t>ETM-04</w:t>
      </w:r>
    </w:p>
    <w:p w14:paraId="132F997D" w14:textId="540E0AED" w:rsidR="00286A85" w:rsidRPr="00225725" w:rsidRDefault="00286A85" w:rsidP="000C4F66">
      <w:pPr>
        <w:pStyle w:val="PargrafodaLista"/>
        <w:numPr>
          <w:ilvl w:val="0"/>
          <w:numId w:val="26"/>
        </w:numPr>
        <w:spacing w:after="240" w:line="240" w:lineRule="auto"/>
        <w:ind w:left="142" w:right="141" w:firstLine="0"/>
        <w:jc w:val="both"/>
        <w:rPr>
          <w:rFonts w:cs="Arial"/>
        </w:rPr>
      </w:pPr>
      <w:r w:rsidRPr="00225725">
        <w:rPr>
          <w:rFonts w:cs="Arial"/>
        </w:rPr>
        <w:t xml:space="preserve">Redução PEAD, </w:t>
      </w:r>
      <w:r w:rsidR="00CC0309" w:rsidRPr="00225725">
        <w:rPr>
          <w:rFonts w:cs="Arial"/>
        </w:rPr>
        <w:t>eletro soldável</w:t>
      </w:r>
      <w:r w:rsidRPr="00225725">
        <w:rPr>
          <w:rFonts w:cs="Arial"/>
        </w:rPr>
        <w:t xml:space="preserve">, PE100, DE___ x ___ mm, SDR 11, conforme </w:t>
      </w:r>
      <w:r w:rsidR="008D2FAE" w:rsidRPr="00225725">
        <w:rPr>
          <w:rFonts w:cs="Arial"/>
        </w:rPr>
        <w:t>ETM-04</w:t>
      </w:r>
      <w:r w:rsidR="001037B4" w:rsidRPr="00225725">
        <w:rPr>
          <w:rFonts w:cs="Arial"/>
        </w:rPr>
        <w:t xml:space="preserve"> </w:t>
      </w:r>
      <w:r w:rsidRPr="00225725">
        <w:rPr>
          <w:rFonts w:cs="Arial"/>
        </w:rPr>
        <w:t xml:space="preserve">Cap PEAD, </w:t>
      </w:r>
      <w:r w:rsidR="00CC0309" w:rsidRPr="00225725">
        <w:rPr>
          <w:rFonts w:cs="Arial"/>
        </w:rPr>
        <w:t>eletro soldável</w:t>
      </w:r>
      <w:r w:rsidRPr="00225725">
        <w:rPr>
          <w:rFonts w:cs="Arial"/>
        </w:rPr>
        <w:t xml:space="preserve">, PE100, DE___ mm, SDR 11, conforme </w:t>
      </w:r>
      <w:r w:rsidR="001037B4" w:rsidRPr="00225725">
        <w:rPr>
          <w:rFonts w:cs="Arial"/>
        </w:rPr>
        <w:t>ETM-04</w:t>
      </w:r>
    </w:p>
    <w:p w14:paraId="59E2145A" w14:textId="77777777" w:rsidR="001037B4" w:rsidRPr="00225725" w:rsidRDefault="00286A85" w:rsidP="000C4F66">
      <w:pPr>
        <w:pStyle w:val="PargrafodaLista"/>
        <w:numPr>
          <w:ilvl w:val="0"/>
          <w:numId w:val="26"/>
        </w:numPr>
        <w:spacing w:after="240" w:line="240" w:lineRule="auto"/>
        <w:ind w:left="142" w:right="141" w:firstLine="0"/>
        <w:jc w:val="both"/>
        <w:rPr>
          <w:rFonts w:cs="Arial"/>
        </w:rPr>
      </w:pPr>
      <w:r w:rsidRPr="00225725">
        <w:rPr>
          <w:rFonts w:cs="Arial"/>
        </w:rPr>
        <w:t>T</w:t>
      </w:r>
      <w:r w:rsidR="00451A89" w:rsidRPr="00225725">
        <w:rPr>
          <w:rFonts w:cs="Arial"/>
        </w:rPr>
        <w:t>ê</w:t>
      </w:r>
      <w:r w:rsidRPr="00225725">
        <w:rPr>
          <w:rFonts w:cs="Arial"/>
        </w:rPr>
        <w:t xml:space="preserve"> igual PEAD, </w:t>
      </w:r>
      <w:r w:rsidR="00CC0309" w:rsidRPr="00225725">
        <w:rPr>
          <w:rFonts w:cs="Arial"/>
        </w:rPr>
        <w:t>eletro soldável</w:t>
      </w:r>
      <w:r w:rsidRPr="00225725">
        <w:rPr>
          <w:rFonts w:cs="Arial"/>
        </w:rPr>
        <w:t>, PE</w:t>
      </w:r>
      <w:r w:rsidR="0009430C" w:rsidRPr="00225725">
        <w:rPr>
          <w:rFonts w:cs="Arial"/>
        </w:rPr>
        <w:t>1</w:t>
      </w:r>
      <w:r w:rsidRPr="00225725">
        <w:rPr>
          <w:rFonts w:cs="Arial"/>
        </w:rPr>
        <w:t xml:space="preserve">00, DE___ mm x SDR 11, conforme </w:t>
      </w:r>
      <w:r w:rsidR="001037B4" w:rsidRPr="00225725">
        <w:rPr>
          <w:rFonts w:cs="Arial"/>
        </w:rPr>
        <w:t>ETM-04</w:t>
      </w:r>
    </w:p>
    <w:p w14:paraId="132F997F" w14:textId="43CAAACB" w:rsidR="00286A85" w:rsidRPr="00225725" w:rsidRDefault="00286A85" w:rsidP="000C4F66">
      <w:pPr>
        <w:pStyle w:val="PargrafodaLista"/>
        <w:numPr>
          <w:ilvl w:val="0"/>
          <w:numId w:val="26"/>
        </w:numPr>
        <w:spacing w:after="240" w:line="240" w:lineRule="auto"/>
        <w:ind w:left="142" w:right="141" w:firstLine="0"/>
        <w:jc w:val="both"/>
        <w:rPr>
          <w:rFonts w:cs="Arial"/>
        </w:rPr>
      </w:pPr>
      <w:r w:rsidRPr="001037B4">
        <w:rPr>
          <w:rFonts w:cs="Arial"/>
          <w:color w:val="000000"/>
        </w:rPr>
        <w:t>T</w:t>
      </w:r>
      <w:r w:rsidR="00451A89" w:rsidRPr="001037B4">
        <w:rPr>
          <w:rFonts w:cs="Arial"/>
          <w:color w:val="000000"/>
        </w:rPr>
        <w:t>ê</w:t>
      </w:r>
      <w:r w:rsidRPr="001037B4">
        <w:rPr>
          <w:rFonts w:cs="Arial"/>
          <w:color w:val="000000"/>
        </w:rPr>
        <w:t xml:space="preserve"> redução PEAD, </w:t>
      </w:r>
      <w:r w:rsidR="00CC0309" w:rsidRPr="001037B4">
        <w:rPr>
          <w:rFonts w:cs="Arial"/>
          <w:color w:val="000000"/>
        </w:rPr>
        <w:t>eletro soldável</w:t>
      </w:r>
      <w:r w:rsidRPr="001037B4">
        <w:rPr>
          <w:rFonts w:cs="Arial"/>
          <w:color w:val="000000"/>
        </w:rPr>
        <w:t>, PE100, DE___ x ___</w:t>
      </w:r>
      <w:r w:rsidR="00594735" w:rsidRPr="001037B4">
        <w:rPr>
          <w:rFonts w:cs="Arial"/>
          <w:color w:val="000000"/>
        </w:rPr>
        <w:t xml:space="preserve"> </w:t>
      </w:r>
      <w:r w:rsidRPr="00225725">
        <w:rPr>
          <w:rFonts w:cs="Arial"/>
        </w:rPr>
        <w:t xml:space="preserve">mm x SDR 11, conforme </w:t>
      </w:r>
      <w:r w:rsidR="001037B4" w:rsidRPr="00225725">
        <w:rPr>
          <w:rFonts w:cs="Arial"/>
        </w:rPr>
        <w:t>ETM-04</w:t>
      </w:r>
    </w:p>
    <w:p w14:paraId="549BB4F3" w14:textId="77777777" w:rsidR="001037B4" w:rsidRPr="00225725" w:rsidRDefault="00D60ABD" w:rsidP="000C4F66">
      <w:pPr>
        <w:pStyle w:val="PargrafodaLista"/>
        <w:numPr>
          <w:ilvl w:val="0"/>
          <w:numId w:val="26"/>
        </w:numPr>
        <w:spacing w:after="240" w:line="240" w:lineRule="auto"/>
        <w:ind w:left="142" w:right="141" w:firstLine="0"/>
        <w:jc w:val="both"/>
        <w:rPr>
          <w:rFonts w:cs="Arial"/>
        </w:rPr>
      </w:pPr>
      <w:r w:rsidRPr="00225725">
        <w:rPr>
          <w:rFonts w:cs="Arial"/>
        </w:rPr>
        <w:t>T</w:t>
      </w:r>
      <w:r w:rsidR="00451A89" w:rsidRPr="00225725">
        <w:rPr>
          <w:rFonts w:cs="Arial"/>
        </w:rPr>
        <w:t>ê</w:t>
      </w:r>
      <w:r w:rsidRPr="00225725">
        <w:rPr>
          <w:rFonts w:cs="Arial"/>
        </w:rPr>
        <w:t xml:space="preserve"> de serviço</w:t>
      </w:r>
      <w:r w:rsidR="000221F2" w:rsidRPr="00225725">
        <w:rPr>
          <w:rFonts w:cs="Arial"/>
        </w:rPr>
        <w:t xml:space="preserve"> monobloco</w:t>
      </w:r>
      <w:r w:rsidR="00286A85" w:rsidRPr="00225725">
        <w:rPr>
          <w:rFonts w:cs="Arial"/>
        </w:rPr>
        <w:t xml:space="preserve"> PEAD, </w:t>
      </w:r>
      <w:r w:rsidR="00CC0309" w:rsidRPr="00225725">
        <w:rPr>
          <w:rFonts w:cs="Arial"/>
        </w:rPr>
        <w:t>eletro soldável</w:t>
      </w:r>
      <w:r w:rsidR="00286A85" w:rsidRPr="00225725">
        <w:rPr>
          <w:rFonts w:cs="Arial"/>
        </w:rPr>
        <w:t>, PE100, DE___</w:t>
      </w:r>
      <w:r w:rsidR="0009430C" w:rsidRPr="00225725">
        <w:rPr>
          <w:rFonts w:cs="Arial"/>
        </w:rPr>
        <w:t xml:space="preserve"> </w:t>
      </w:r>
      <w:r w:rsidRPr="00225725">
        <w:rPr>
          <w:rFonts w:cs="Arial"/>
        </w:rPr>
        <w:t>x</w:t>
      </w:r>
      <w:r w:rsidR="0009430C" w:rsidRPr="00225725">
        <w:rPr>
          <w:rFonts w:cs="Arial"/>
        </w:rPr>
        <w:t xml:space="preserve"> </w:t>
      </w:r>
      <w:r w:rsidRPr="00225725">
        <w:rPr>
          <w:rFonts w:cs="Arial"/>
        </w:rPr>
        <w:t>___</w:t>
      </w:r>
      <w:r w:rsidR="00286A85" w:rsidRPr="00225725">
        <w:rPr>
          <w:rFonts w:cs="Arial"/>
        </w:rPr>
        <w:t xml:space="preserve"> mm x SDR 11, conforme </w:t>
      </w:r>
      <w:r w:rsidR="001037B4" w:rsidRPr="00225725">
        <w:rPr>
          <w:rFonts w:cs="Arial"/>
        </w:rPr>
        <w:t>ETM-04</w:t>
      </w:r>
    </w:p>
    <w:p w14:paraId="132F9981" w14:textId="6751D0F3" w:rsidR="000221F2" w:rsidRPr="00225725" w:rsidRDefault="000221F2" w:rsidP="000C4F66">
      <w:pPr>
        <w:pStyle w:val="PargrafodaLista"/>
        <w:numPr>
          <w:ilvl w:val="0"/>
          <w:numId w:val="26"/>
        </w:numPr>
        <w:spacing w:after="240" w:line="240" w:lineRule="auto"/>
        <w:ind w:left="142" w:right="141" w:firstLine="0"/>
        <w:jc w:val="both"/>
        <w:rPr>
          <w:rFonts w:cs="Arial"/>
        </w:rPr>
      </w:pPr>
      <w:r w:rsidRPr="00225725">
        <w:rPr>
          <w:rFonts w:cs="Arial"/>
        </w:rPr>
        <w:t>T</w:t>
      </w:r>
      <w:r w:rsidR="00206A7F" w:rsidRPr="00225725">
        <w:rPr>
          <w:rFonts w:cs="Arial"/>
        </w:rPr>
        <w:t>ê</w:t>
      </w:r>
      <w:r w:rsidRPr="00225725">
        <w:rPr>
          <w:rFonts w:cs="Arial"/>
        </w:rPr>
        <w:t xml:space="preserve"> de serviço rotativo PEAD, </w:t>
      </w:r>
      <w:r w:rsidR="00CC0309" w:rsidRPr="00225725">
        <w:rPr>
          <w:rFonts w:cs="Arial"/>
        </w:rPr>
        <w:t>eletro soldável</w:t>
      </w:r>
      <w:r w:rsidRPr="00225725">
        <w:rPr>
          <w:rFonts w:cs="Arial"/>
        </w:rPr>
        <w:t>, PE100, DE</w:t>
      </w:r>
      <w:r w:rsidR="0009430C" w:rsidRPr="00225725">
        <w:rPr>
          <w:rFonts w:cs="Arial"/>
        </w:rPr>
        <w:t xml:space="preserve"> </w:t>
      </w:r>
      <w:r w:rsidRPr="00225725">
        <w:rPr>
          <w:rFonts w:cs="Arial"/>
        </w:rPr>
        <w:t xml:space="preserve">___x___ mm x SDR 11, conforme </w:t>
      </w:r>
      <w:r w:rsidR="001037B4" w:rsidRPr="00225725">
        <w:rPr>
          <w:rFonts w:cs="Arial"/>
        </w:rPr>
        <w:t>ETM-04</w:t>
      </w:r>
    </w:p>
    <w:p w14:paraId="132F9982" w14:textId="120215E7" w:rsidR="00286A85" w:rsidRPr="00225725" w:rsidRDefault="00D60ABD" w:rsidP="000C4F66">
      <w:pPr>
        <w:pStyle w:val="PargrafodaLista"/>
        <w:numPr>
          <w:ilvl w:val="0"/>
          <w:numId w:val="26"/>
        </w:numPr>
        <w:spacing w:after="240" w:line="240" w:lineRule="auto"/>
        <w:ind w:left="142" w:right="141" w:firstLine="0"/>
        <w:jc w:val="both"/>
        <w:rPr>
          <w:rFonts w:cs="Arial"/>
        </w:rPr>
      </w:pPr>
      <w:r w:rsidRPr="00225725">
        <w:rPr>
          <w:rFonts w:cs="Arial"/>
        </w:rPr>
        <w:t>T</w:t>
      </w:r>
      <w:r w:rsidR="00206A7F" w:rsidRPr="00225725">
        <w:rPr>
          <w:rFonts w:cs="Arial"/>
        </w:rPr>
        <w:t>ê</w:t>
      </w:r>
      <w:r w:rsidRPr="00225725">
        <w:rPr>
          <w:rFonts w:cs="Arial"/>
        </w:rPr>
        <w:t xml:space="preserve"> de sela</w:t>
      </w:r>
      <w:r w:rsidR="00286A85" w:rsidRPr="00225725">
        <w:rPr>
          <w:rFonts w:cs="Arial"/>
        </w:rPr>
        <w:t xml:space="preserve"> PEAD, </w:t>
      </w:r>
      <w:r w:rsidR="00CC0309" w:rsidRPr="00225725">
        <w:rPr>
          <w:rFonts w:cs="Arial"/>
        </w:rPr>
        <w:t>eletro soldável</w:t>
      </w:r>
      <w:r w:rsidR="00286A85" w:rsidRPr="00225725">
        <w:rPr>
          <w:rFonts w:cs="Arial"/>
        </w:rPr>
        <w:t>, PE100, DE</w:t>
      </w:r>
      <w:r w:rsidR="0009430C" w:rsidRPr="00225725">
        <w:rPr>
          <w:rFonts w:cs="Arial"/>
        </w:rPr>
        <w:t xml:space="preserve"> </w:t>
      </w:r>
      <w:r w:rsidR="00286A85" w:rsidRPr="00225725">
        <w:rPr>
          <w:rFonts w:cs="Arial"/>
        </w:rPr>
        <w:t>___</w:t>
      </w:r>
      <w:r w:rsidRPr="00225725">
        <w:rPr>
          <w:rFonts w:cs="Arial"/>
        </w:rPr>
        <w:t>x___</w:t>
      </w:r>
      <w:r w:rsidR="00286A85" w:rsidRPr="00225725">
        <w:rPr>
          <w:rFonts w:cs="Arial"/>
        </w:rPr>
        <w:t xml:space="preserve"> mm x SDR 11, conforme </w:t>
      </w:r>
      <w:r w:rsidR="00206A7F" w:rsidRPr="00225725">
        <w:rPr>
          <w:rFonts w:cs="Arial"/>
        </w:rPr>
        <w:t>ETM-04</w:t>
      </w:r>
    </w:p>
    <w:p w14:paraId="132F9983" w14:textId="5CB1B91E" w:rsidR="000221F2" w:rsidRPr="00225725" w:rsidRDefault="000221F2" w:rsidP="000C4F66">
      <w:pPr>
        <w:pStyle w:val="PargrafodaLista"/>
        <w:numPr>
          <w:ilvl w:val="0"/>
          <w:numId w:val="26"/>
        </w:numPr>
        <w:spacing w:after="240" w:line="240" w:lineRule="auto"/>
        <w:ind w:left="142" w:right="141" w:firstLine="0"/>
        <w:jc w:val="both"/>
        <w:rPr>
          <w:rFonts w:cs="Arial"/>
        </w:rPr>
      </w:pPr>
      <w:r w:rsidRPr="00225725">
        <w:rPr>
          <w:rFonts w:cs="Arial"/>
        </w:rPr>
        <w:t xml:space="preserve">Abraçadeira PEAD, </w:t>
      </w:r>
      <w:r w:rsidR="00CC0309" w:rsidRPr="00225725">
        <w:rPr>
          <w:rFonts w:cs="Arial"/>
        </w:rPr>
        <w:t>eletro soldável</w:t>
      </w:r>
      <w:r w:rsidRPr="00225725">
        <w:rPr>
          <w:rFonts w:cs="Arial"/>
        </w:rPr>
        <w:t>, PE100, DE</w:t>
      </w:r>
      <w:r w:rsidR="0009430C" w:rsidRPr="00225725">
        <w:rPr>
          <w:rFonts w:cs="Arial"/>
        </w:rPr>
        <w:t xml:space="preserve"> </w:t>
      </w:r>
      <w:r w:rsidRPr="00225725">
        <w:rPr>
          <w:rFonts w:cs="Arial"/>
        </w:rPr>
        <w:t xml:space="preserve">___x___ mm x SDR 11, conforme </w:t>
      </w:r>
      <w:r w:rsidR="00206A7F" w:rsidRPr="00225725">
        <w:rPr>
          <w:rFonts w:cs="Arial"/>
        </w:rPr>
        <w:t>ETM-04</w:t>
      </w:r>
    </w:p>
    <w:p w14:paraId="034772C3" w14:textId="77777777" w:rsidR="00475D75" w:rsidRDefault="00475D75" w:rsidP="00475D75">
      <w:pPr>
        <w:pStyle w:val="PargrafodaLista"/>
        <w:spacing w:after="240" w:line="240" w:lineRule="auto"/>
        <w:ind w:left="142" w:right="141"/>
        <w:jc w:val="both"/>
        <w:rPr>
          <w:rFonts w:cs="Arial"/>
          <w:bCs/>
          <w:szCs w:val="24"/>
        </w:rPr>
      </w:pPr>
    </w:p>
    <w:p w14:paraId="132F9985" w14:textId="2891FA98" w:rsidR="000221F2" w:rsidRPr="00225725" w:rsidRDefault="000221F2" w:rsidP="000C4F66">
      <w:pPr>
        <w:pStyle w:val="PargrafodaLista"/>
        <w:numPr>
          <w:ilvl w:val="2"/>
          <w:numId w:val="1"/>
        </w:numPr>
        <w:spacing w:after="240" w:line="240" w:lineRule="auto"/>
        <w:ind w:left="142" w:right="141"/>
        <w:jc w:val="both"/>
        <w:rPr>
          <w:rFonts w:cs="Arial"/>
          <w:bCs/>
          <w:szCs w:val="24"/>
        </w:rPr>
      </w:pPr>
      <w:r w:rsidRPr="00225725">
        <w:rPr>
          <w:rFonts w:cs="Arial"/>
          <w:bCs/>
          <w:szCs w:val="24"/>
        </w:rPr>
        <w:t>Conexões tipo ponta (Spigot)</w:t>
      </w:r>
    </w:p>
    <w:p w14:paraId="132F9987" w14:textId="07F5D9B7" w:rsidR="000221F2" w:rsidRPr="00225725" w:rsidRDefault="00EA327D" w:rsidP="000C4F66">
      <w:pPr>
        <w:pStyle w:val="PargrafodaLista"/>
        <w:numPr>
          <w:ilvl w:val="0"/>
          <w:numId w:val="27"/>
        </w:numPr>
        <w:spacing w:after="240" w:line="240" w:lineRule="auto"/>
        <w:ind w:left="142" w:right="141" w:firstLine="0"/>
        <w:jc w:val="both"/>
        <w:rPr>
          <w:rFonts w:cs="Arial"/>
        </w:rPr>
      </w:pPr>
      <w:r w:rsidRPr="00225725">
        <w:rPr>
          <w:rFonts w:cs="Arial"/>
        </w:rPr>
        <w:t>Curva 90°</w:t>
      </w:r>
      <w:r w:rsidR="000221F2" w:rsidRPr="00225725">
        <w:rPr>
          <w:rFonts w:cs="Arial"/>
        </w:rPr>
        <w:t xml:space="preserve"> PEAD, spigot, PE100, DE___ mm x SDR 11, conforme </w:t>
      </w:r>
      <w:r w:rsidR="00206A7F" w:rsidRPr="00225725">
        <w:rPr>
          <w:rFonts w:cs="Arial"/>
        </w:rPr>
        <w:t>ETM-04</w:t>
      </w:r>
    </w:p>
    <w:p w14:paraId="132F9988" w14:textId="157E6DF9" w:rsidR="00EA327D" w:rsidRPr="00225725" w:rsidRDefault="00EA327D" w:rsidP="000C4F66">
      <w:pPr>
        <w:pStyle w:val="PargrafodaLista"/>
        <w:numPr>
          <w:ilvl w:val="0"/>
          <w:numId w:val="27"/>
        </w:numPr>
        <w:spacing w:after="240" w:line="240" w:lineRule="auto"/>
        <w:ind w:left="142" w:right="141" w:firstLine="0"/>
        <w:jc w:val="both"/>
        <w:rPr>
          <w:rFonts w:cs="Arial"/>
        </w:rPr>
      </w:pPr>
      <w:r w:rsidRPr="00225725">
        <w:rPr>
          <w:rFonts w:cs="Arial"/>
        </w:rPr>
        <w:t>Curva 45° PEAD, spigot, PE</w:t>
      </w:r>
      <w:r w:rsidR="0009430C" w:rsidRPr="00225725">
        <w:rPr>
          <w:rFonts w:cs="Arial"/>
        </w:rPr>
        <w:t>1</w:t>
      </w:r>
      <w:r w:rsidRPr="00225725">
        <w:rPr>
          <w:rFonts w:cs="Arial"/>
        </w:rPr>
        <w:t xml:space="preserve">00, DE___ mm x SDR 11, conforme </w:t>
      </w:r>
      <w:r w:rsidR="00206A7F" w:rsidRPr="00225725">
        <w:rPr>
          <w:rFonts w:cs="Arial"/>
        </w:rPr>
        <w:t>ETM-04</w:t>
      </w:r>
    </w:p>
    <w:p w14:paraId="132F9989" w14:textId="72E64A5B" w:rsidR="00EA327D" w:rsidRPr="00225725" w:rsidRDefault="00EA327D" w:rsidP="000C4F66">
      <w:pPr>
        <w:pStyle w:val="PargrafodaLista"/>
        <w:numPr>
          <w:ilvl w:val="0"/>
          <w:numId w:val="27"/>
        </w:numPr>
        <w:spacing w:after="240" w:line="240" w:lineRule="auto"/>
        <w:ind w:left="142" w:right="141" w:firstLine="0"/>
        <w:jc w:val="both"/>
        <w:rPr>
          <w:rFonts w:cs="Arial"/>
        </w:rPr>
      </w:pPr>
      <w:r w:rsidRPr="00225725">
        <w:rPr>
          <w:rFonts w:cs="Arial"/>
        </w:rPr>
        <w:t xml:space="preserve">Cap PEAD, spigot, PE100, DE___ mm x SDR 11, conforme </w:t>
      </w:r>
      <w:r w:rsidR="00206A7F" w:rsidRPr="00225725">
        <w:rPr>
          <w:rFonts w:cs="Arial"/>
        </w:rPr>
        <w:t>ETM-04</w:t>
      </w:r>
    </w:p>
    <w:p w14:paraId="132F998A" w14:textId="10017C19" w:rsidR="000221F2" w:rsidRPr="00225725" w:rsidRDefault="000221F2" w:rsidP="000C4F66">
      <w:pPr>
        <w:pStyle w:val="PargrafodaLista"/>
        <w:numPr>
          <w:ilvl w:val="0"/>
          <w:numId w:val="27"/>
        </w:numPr>
        <w:spacing w:after="240" w:line="240" w:lineRule="auto"/>
        <w:ind w:left="142" w:right="141" w:firstLine="0"/>
        <w:jc w:val="both"/>
        <w:rPr>
          <w:rFonts w:cs="Arial"/>
        </w:rPr>
      </w:pPr>
      <w:r w:rsidRPr="00225725">
        <w:rPr>
          <w:rFonts w:cs="Arial"/>
        </w:rPr>
        <w:t>Redução PEAD, spigot, PE100, DE</w:t>
      </w:r>
      <w:r w:rsidR="0009430C" w:rsidRPr="00225725">
        <w:rPr>
          <w:rFonts w:cs="Arial"/>
        </w:rPr>
        <w:t xml:space="preserve"> </w:t>
      </w:r>
      <w:r w:rsidRPr="00225725">
        <w:rPr>
          <w:rFonts w:cs="Arial"/>
        </w:rPr>
        <w:t xml:space="preserve">___x___ mm x SDR 11, conforme </w:t>
      </w:r>
      <w:r w:rsidR="00EC7239" w:rsidRPr="00225725">
        <w:rPr>
          <w:rFonts w:cs="Arial"/>
        </w:rPr>
        <w:t>ETM-04</w:t>
      </w:r>
    </w:p>
    <w:p w14:paraId="132F998B" w14:textId="10D4AD92" w:rsidR="00EA327D" w:rsidRPr="00225725" w:rsidRDefault="00EA327D" w:rsidP="000C4F66">
      <w:pPr>
        <w:pStyle w:val="PargrafodaLista"/>
        <w:numPr>
          <w:ilvl w:val="0"/>
          <w:numId w:val="27"/>
        </w:numPr>
        <w:spacing w:after="240" w:line="240" w:lineRule="auto"/>
        <w:ind w:left="142" w:right="141" w:firstLine="0"/>
        <w:jc w:val="both"/>
        <w:rPr>
          <w:rFonts w:cs="Arial"/>
        </w:rPr>
      </w:pPr>
      <w:r w:rsidRPr="00225725">
        <w:rPr>
          <w:rFonts w:cs="Arial"/>
        </w:rPr>
        <w:t>T</w:t>
      </w:r>
      <w:r w:rsidR="00451A89" w:rsidRPr="00225725">
        <w:rPr>
          <w:rFonts w:cs="Arial"/>
        </w:rPr>
        <w:t>ê</w:t>
      </w:r>
      <w:r w:rsidRPr="00225725">
        <w:rPr>
          <w:rFonts w:cs="Arial"/>
        </w:rPr>
        <w:t xml:space="preserve"> igual PEAD, spigot, PE100, DE</w:t>
      </w:r>
      <w:r w:rsidR="0009430C" w:rsidRPr="00225725">
        <w:rPr>
          <w:rFonts w:cs="Arial"/>
        </w:rPr>
        <w:t xml:space="preserve"> </w:t>
      </w:r>
      <w:r w:rsidRPr="00225725">
        <w:rPr>
          <w:rFonts w:cs="Arial"/>
        </w:rPr>
        <w:t xml:space="preserve">___ mm x SDR 11, conforme </w:t>
      </w:r>
      <w:r w:rsidR="00EC7239" w:rsidRPr="00225725">
        <w:rPr>
          <w:rFonts w:cs="Arial"/>
        </w:rPr>
        <w:t>ETM-04</w:t>
      </w:r>
    </w:p>
    <w:p w14:paraId="132F998C" w14:textId="7970740E" w:rsidR="00EA327D" w:rsidRPr="00225725" w:rsidRDefault="00EA327D" w:rsidP="000C4F66">
      <w:pPr>
        <w:pStyle w:val="PargrafodaLista"/>
        <w:numPr>
          <w:ilvl w:val="0"/>
          <w:numId w:val="27"/>
        </w:numPr>
        <w:spacing w:after="240" w:line="240" w:lineRule="auto"/>
        <w:ind w:left="142" w:right="141" w:firstLine="0"/>
        <w:jc w:val="both"/>
        <w:rPr>
          <w:rFonts w:cs="Arial"/>
        </w:rPr>
      </w:pPr>
      <w:r w:rsidRPr="00225725">
        <w:rPr>
          <w:rFonts w:cs="Arial"/>
        </w:rPr>
        <w:t>T</w:t>
      </w:r>
      <w:r w:rsidR="00A850CA" w:rsidRPr="00225725">
        <w:rPr>
          <w:rFonts w:cs="Arial"/>
        </w:rPr>
        <w:t>ê</w:t>
      </w:r>
      <w:r w:rsidRPr="00225725">
        <w:rPr>
          <w:rFonts w:cs="Arial"/>
        </w:rPr>
        <w:t xml:space="preserve"> de redução PEAD, spigot, PE100, DE</w:t>
      </w:r>
      <w:r w:rsidR="0009430C" w:rsidRPr="00225725">
        <w:rPr>
          <w:rFonts w:cs="Arial"/>
        </w:rPr>
        <w:t xml:space="preserve"> </w:t>
      </w:r>
      <w:r w:rsidRPr="00225725">
        <w:rPr>
          <w:rFonts w:cs="Arial"/>
        </w:rPr>
        <w:t xml:space="preserve">___x___ mm x SDR 11, conforme </w:t>
      </w:r>
      <w:r w:rsidR="00A850CA" w:rsidRPr="00225725">
        <w:rPr>
          <w:rFonts w:cs="Arial"/>
        </w:rPr>
        <w:t>ETM-04</w:t>
      </w:r>
    </w:p>
    <w:p w14:paraId="132F998D" w14:textId="77777777" w:rsidR="000221F2" w:rsidRPr="00225725" w:rsidRDefault="000221F2" w:rsidP="000C4F66">
      <w:pPr>
        <w:spacing w:after="240" w:line="240" w:lineRule="auto"/>
        <w:ind w:left="142" w:right="141"/>
        <w:jc w:val="both"/>
        <w:rPr>
          <w:rFonts w:cs="Arial"/>
          <w:b/>
          <w:u w:val="single"/>
        </w:rPr>
      </w:pPr>
    </w:p>
    <w:bookmarkEnd w:id="15"/>
    <w:p w14:paraId="132F998E" w14:textId="6F6B4879" w:rsidR="00333EC1" w:rsidRPr="00225725" w:rsidRDefault="00333EC1" w:rsidP="006A6052">
      <w:pPr>
        <w:ind w:left="142" w:right="141"/>
        <w:jc w:val="both"/>
        <w:rPr>
          <w:rFonts w:cs="Arial"/>
          <w:szCs w:val="24"/>
        </w:rPr>
      </w:pPr>
    </w:p>
    <w:sectPr w:rsidR="00333EC1" w:rsidRPr="00225725" w:rsidSect="006A6052">
      <w:headerReference w:type="default" r:id="rId10"/>
      <w:pgSz w:w="11906" w:h="16838" w:code="9"/>
      <w:pgMar w:top="567" w:right="566" w:bottom="851" w:left="993" w:header="709" w:footer="709" w:gutter="0"/>
      <w:pgBorders>
        <w:top w:val="single" w:sz="4" w:space="0" w:color="auto"/>
        <w:left w:val="single" w:sz="4" w:space="0" w:color="auto"/>
        <w:bottom w:val="single" w:sz="4" w:space="0" w:color="auto"/>
        <w:right w:val="single" w:sz="4" w:space="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F5664" w14:textId="77777777" w:rsidR="00953526" w:rsidRDefault="00953526" w:rsidP="00A557A2">
      <w:pPr>
        <w:spacing w:after="0" w:line="240" w:lineRule="auto"/>
      </w:pPr>
      <w:r>
        <w:separator/>
      </w:r>
    </w:p>
  </w:endnote>
  <w:endnote w:type="continuationSeparator" w:id="0">
    <w:p w14:paraId="5E4204D1" w14:textId="77777777" w:rsidR="00953526" w:rsidRDefault="00953526" w:rsidP="00A557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2">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9664D" w14:textId="77777777" w:rsidR="00953526" w:rsidRDefault="00953526" w:rsidP="00A557A2">
      <w:pPr>
        <w:spacing w:after="0" w:line="240" w:lineRule="auto"/>
      </w:pPr>
      <w:r>
        <w:separator/>
      </w:r>
    </w:p>
  </w:footnote>
  <w:footnote w:type="continuationSeparator" w:id="0">
    <w:p w14:paraId="111F9D61" w14:textId="77777777" w:rsidR="00953526" w:rsidRDefault="00953526" w:rsidP="00A557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0060" w:type="dxa"/>
      <w:jc w:val="center"/>
      <w:tblLayout w:type="fixed"/>
      <w:tblLook w:val="04A0" w:firstRow="1" w:lastRow="0" w:firstColumn="1" w:lastColumn="0" w:noHBand="0" w:noVBand="1"/>
    </w:tblPr>
    <w:tblGrid>
      <w:gridCol w:w="2263"/>
      <w:gridCol w:w="2835"/>
      <w:gridCol w:w="2552"/>
      <w:gridCol w:w="2410"/>
    </w:tblGrid>
    <w:tr w:rsidR="00E67B16" w:rsidRPr="00584969" w14:paraId="132F999E" w14:textId="77777777" w:rsidTr="00D71F65">
      <w:trPr>
        <w:trHeight w:val="587"/>
        <w:jc w:val="center"/>
      </w:trPr>
      <w:tc>
        <w:tcPr>
          <w:tcW w:w="2263" w:type="dxa"/>
          <w:vMerge w:val="restart"/>
          <w:vAlign w:val="center"/>
        </w:tcPr>
        <w:p w14:paraId="132F9997" w14:textId="496284E3" w:rsidR="00E67B16" w:rsidRPr="00E67B16" w:rsidRDefault="00E67B16" w:rsidP="00A557A2">
          <w:pPr>
            <w:jc w:val="center"/>
            <w:rPr>
              <w:rFonts w:cs="Arial"/>
            </w:rPr>
          </w:pPr>
          <w:r>
            <w:rPr>
              <w:rFonts w:cs="Arial"/>
              <w:noProof/>
            </w:rPr>
            <w:drawing>
              <wp:inline distT="0" distB="0" distL="0" distR="0" wp14:anchorId="6DEC01DB" wp14:editId="16BC1AF2">
                <wp:extent cx="1122045" cy="311150"/>
                <wp:effectExtent l="0" t="0" r="190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2045" cy="311150"/>
                        </a:xfrm>
                        <a:prstGeom prst="rect">
                          <a:avLst/>
                        </a:prstGeom>
                        <a:noFill/>
                      </pic:spPr>
                    </pic:pic>
                  </a:graphicData>
                </a:graphic>
              </wp:inline>
            </w:drawing>
          </w:r>
        </w:p>
      </w:tc>
      <w:tc>
        <w:tcPr>
          <w:tcW w:w="2835" w:type="dxa"/>
          <w:tcBorders>
            <w:bottom w:val="single" w:sz="4" w:space="0" w:color="auto"/>
            <w:right w:val="single" w:sz="4" w:space="0" w:color="auto"/>
          </w:tcBorders>
          <w:vAlign w:val="center"/>
        </w:tcPr>
        <w:p w14:paraId="132F9998" w14:textId="77777777" w:rsidR="00E67B16" w:rsidRPr="00584969" w:rsidRDefault="00E67B16" w:rsidP="00A557A2">
          <w:pPr>
            <w:jc w:val="center"/>
            <w:rPr>
              <w:rFonts w:cs="Arial"/>
              <w:b/>
            </w:rPr>
          </w:pPr>
          <w:r w:rsidRPr="00E073E2">
            <w:rPr>
              <w:rFonts w:cs="Arial"/>
              <w:b/>
              <w:sz w:val="20"/>
            </w:rPr>
            <w:t>ESPECIFICAÇÃO TÉCNICA</w:t>
          </w:r>
          <w:r>
            <w:rPr>
              <w:rFonts w:cs="Arial"/>
              <w:b/>
              <w:sz w:val="20"/>
            </w:rPr>
            <w:t xml:space="preserve"> DE MATERIAIS</w:t>
          </w:r>
        </w:p>
      </w:tc>
      <w:tc>
        <w:tcPr>
          <w:tcW w:w="2552" w:type="dxa"/>
          <w:tcBorders>
            <w:top w:val="single" w:sz="4" w:space="0" w:color="auto"/>
            <w:left w:val="single" w:sz="4" w:space="0" w:color="auto"/>
            <w:bottom w:val="single" w:sz="4" w:space="0" w:color="auto"/>
            <w:right w:val="single" w:sz="4" w:space="0" w:color="auto"/>
          </w:tcBorders>
        </w:tcPr>
        <w:p w14:paraId="61DCCA30" w14:textId="69AACCD5" w:rsidR="00E67B16" w:rsidRDefault="00E67B16" w:rsidP="00A557A2">
          <w:pPr>
            <w:rPr>
              <w:rFonts w:cs="Arial"/>
              <w:sz w:val="20"/>
            </w:rPr>
          </w:pPr>
          <w:r w:rsidRPr="00584969">
            <w:rPr>
              <w:rFonts w:cs="Arial"/>
              <w:sz w:val="20"/>
            </w:rPr>
            <w:t>N.º</w:t>
          </w:r>
          <w:r>
            <w:rPr>
              <w:rFonts w:cs="Arial"/>
              <w:sz w:val="20"/>
            </w:rPr>
            <w:t>:</w:t>
          </w:r>
        </w:p>
        <w:p w14:paraId="132F999B" w14:textId="2E869DCE" w:rsidR="00E67B16" w:rsidRPr="00584969" w:rsidRDefault="00E67B16" w:rsidP="00E67B16">
          <w:pPr>
            <w:rPr>
              <w:rFonts w:cs="Arial"/>
              <w:b/>
            </w:rPr>
          </w:pPr>
          <w:r w:rsidRPr="00BC4D5C">
            <w:rPr>
              <w:rFonts w:cs="Arial"/>
              <w:bCs/>
              <w:sz w:val="22"/>
            </w:rPr>
            <w:t>ET-40.330.SCG.20</w:t>
          </w:r>
          <w:r>
            <w:rPr>
              <w:rFonts w:cs="Arial"/>
              <w:bCs/>
              <w:sz w:val="22"/>
            </w:rPr>
            <w:t>4</w:t>
          </w:r>
        </w:p>
      </w:tc>
      <w:tc>
        <w:tcPr>
          <w:tcW w:w="2410" w:type="dxa"/>
          <w:tcBorders>
            <w:top w:val="single" w:sz="4" w:space="0" w:color="auto"/>
            <w:left w:val="single" w:sz="4" w:space="0" w:color="auto"/>
            <w:bottom w:val="single" w:sz="4" w:space="0" w:color="auto"/>
          </w:tcBorders>
        </w:tcPr>
        <w:p w14:paraId="46D16BE6" w14:textId="77777777" w:rsidR="00E67B16" w:rsidRPr="00584969" w:rsidRDefault="00E67B16" w:rsidP="00A557A2">
          <w:pPr>
            <w:rPr>
              <w:rFonts w:cs="Arial"/>
            </w:rPr>
          </w:pPr>
          <w:r w:rsidRPr="00584969">
            <w:rPr>
              <w:rFonts w:cs="Arial"/>
              <w:sz w:val="20"/>
            </w:rPr>
            <w:t>REVISÃO:</w:t>
          </w:r>
        </w:p>
        <w:p w14:paraId="132F999D" w14:textId="051E2053" w:rsidR="00E67B16" w:rsidRPr="00584969" w:rsidRDefault="00E67B16" w:rsidP="000E0E6E">
          <w:pPr>
            <w:jc w:val="center"/>
            <w:rPr>
              <w:rFonts w:cs="Arial"/>
              <w:b/>
            </w:rPr>
          </w:pPr>
          <w:r>
            <w:rPr>
              <w:rFonts w:cs="Arial"/>
              <w:b/>
            </w:rPr>
            <w:t xml:space="preserve">                     1</w:t>
          </w:r>
        </w:p>
      </w:tc>
    </w:tr>
    <w:tr w:rsidR="00E67B16" w:rsidRPr="00584969" w14:paraId="132F99A5" w14:textId="77777777" w:rsidTr="00A1756F">
      <w:trPr>
        <w:trHeight w:val="587"/>
        <w:jc w:val="center"/>
      </w:trPr>
      <w:tc>
        <w:tcPr>
          <w:tcW w:w="2263" w:type="dxa"/>
          <w:vMerge/>
          <w:vAlign w:val="center"/>
        </w:tcPr>
        <w:p w14:paraId="132F999F" w14:textId="77777777" w:rsidR="00E67B16" w:rsidRPr="00A664D1" w:rsidRDefault="00E67B16" w:rsidP="0064029D">
          <w:pPr>
            <w:jc w:val="center"/>
            <w:rPr>
              <w:rFonts w:cs="Arial"/>
              <w:b/>
              <w:highlight w:val="yellow"/>
            </w:rPr>
          </w:pPr>
        </w:p>
      </w:tc>
      <w:tc>
        <w:tcPr>
          <w:tcW w:w="5387" w:type="dxa"/>
          <w:gridSpan w:val="2"/>
          <w:tcBorders>
            <w:top w:val="single" w:sz="4" w:space="0" w:color="auto"/>
            <w:bottom w:val="single" w:sz="4" w:space="0" w:color="auto"/>
            <w:right w:val="single" w:sz="4" w:space="0" w:color="auto"/>
          </w:tcBorders>
        </w:tcPr>
        <w:p w14:paraId="6951ADB2" w14:textId="77777777" w:rsidR="00E67B16" w:rsidRDefault="00E67B16" w:rsidP="0064029D">
          <w:pPr>
            <w:rPr>
              <w:rFonts w:cs="Arial"/>
              <w:sz w:val="20"/>
            </w:rPr>
          </w:pPr>
          <w:r w:rsidRPr="00A73FD4">
            <w:rPr>
              <w:rFonts w:cs="Arial"/>
              <w:sz w:val="20"/>
            </w:rPr>
            <w:t xml:space="preserve">UNIDADE:    </w:t>
          </w:r>
        </w:p>
        <w:p w14:paraId="132F99A1" w14:textId="1FECA333" w:rsidR="00E67B16" w:rsidRPr="00BD4F9C" w:rsidRDefault="00E67B16" w:rsidP="0064029D">
          <w:pPr>
            <w:rPr>
              <w:rFonts w:cs="Arial"/>
            </w:rPr>
          </w:pPr>
          <w:r w:rsidRPr="00BC4D5C">
            <w:rPr>
              <w:rFonts w:cs="Arial"/>
            </w:rPr>
            <w:t>SCGÁS - CIA. DE GÁS DE SANTA</w:t>
          </w:r>
          <w:r>
            <w:rPr>
              <w:rFonts w:cs="Arial"/>
            </w:rPr>
            <w:t xml:space="preserve"> C</w:t>
          </w:r>
          <w:r w:rsidRPr="00BC4D5C">
            <w:rPr>
              <w:rFonts w:cs="Arial"/>
            </w:rPr>
            <w:t>ATARINA</w:t>
          </w:r>
        </w:p>
      </w:tc>
      <w:tc>
        <w:tcPr>
          <w:tcW w:w="2410" w:type="dxa"/>
          <w:tcBorders>
            <w:top w:val="single" w:sz="4" w:space="0" w:color="auto"/>
            <w:left w:val="single" w:sz="4" w:space="0" w:color="auto"/>
            <w:bottom w:val="single" w:sz="4" w:space="0" w:color="auto"/>
          </w:tcBorders>
        </w:tcPr>
        <w:p w14:paraId="3FB8FC1D" w14:textId="77777777" w:rsidR="00E67B16" w:rsidRPr="00584969" w:rsidRDefault="00E67B16" w:rsidP="0064029D">
          <w:pPr>
            <w:rPr>
              <w:rFonts w:cs="Arial"/>
            </w:rPr>
          </w:pPr>
          <w:r w:rsidRPr="00584969">
            <w:rPr>
              <w:rFonts w:cs="Arial"/>
              <w:sz w:val="20"/>
            </w:rPr>
            <w:t>FOLHA:</w:t>
          </w:r>
        </w:p>
        <w:p w14:paraId="132F99A4" w14:textId="1C3A95CE" w:rsidR="00E67B16" w:rsidRPr="00E67B16" w:rsidRDefault="00E67B16" w:rsidP="00E67B16">
          <w:pPr>
            <w:jc w:val="center"/>
            <w:rPr>
              <w:rFonts w:cs="Arial"/>
              <w:position w:val="-28"/>
            </w:rPr>
          </w:pPr>
          <w:r>
            <w:rPr>
              <w:rFonts w:cs="Arial"/>
              <w:position w:val="-28"/>
            </w:rPr>
            <w:t xml:space="preserve">                    </w:t>
          </w:r>
          <w:r w:rsidRPr="00A6258F">
            <w:rPr>
              <w:rFonts w:cs="Arial"/>
              <w:position w:val="-28"/>
            </w:rPr>
            <w:fldChar w:fldCharType="begin"/>
          </w:r>
          <w:r w:rsidRPr="00A6258F">
            <w:rPr>
              <w:rFonts w:cs="Arial"/>
              <w:position w:val="-28"/>
            </w:rPr>
            <w:instrText xml:space="preserve"> PAGE </w:instrText>
          </w:r>
          <w:r w:rsidRPr="00A6258F">
            <w:rPr>
              <w:rFonts w:cs="Arial"/>
              <w:position w:val="-28"/>
            </w:rPr>
            <w:fldChar w:fldCharType="separate"/>
          </w:r>
          <w:r>
            <w:rPr>
              <w:rFonts w:cs="Arial"/>
              <w:noProof/>
              <w:position w:val="-28"/>
            </w:rPr>
            <w:t>17</w:t>
          </w:r>
          <w:r w:rsidRPr="00A6258F">
            <w:rPr>
              <w:rFonts w:cs="Arial"/>
              <w:position w:val="-28"/>
            </w:rPr>
            <w:fldChar w:fldCharType="end"/>
          </w:r>
          <w:r>
            <w:rPr>
              <w:rFonts w:cs="Arial"/>
              <w:position w:val="-28"/>
            </w:rPr>
            <w:t xml:space="preserve"> </w:t>
          </w:r>
          <w:r w:rsidRPr="00A6258F">
            <w:rPr>
              <w:rFonts w:cs="Arial"/>
              <w:position w:val="-28"/>
            </w:rPr>
            <w:t>de</w:t>
          </w:r>
          <w:r>
            <w:rPr>
              <w:rFonts w:cs="Arial"/>
              <w:position w:val="-28"/>
            </w:rPr>
            <w:t xml:space="preserve"> 13</w:t>
          </w:r>
        </w:p>
      </w:tc>
    </w:tr>
    <w:tr w:rsidR="00E67B16" w:rsidRPr="00584969" w14:paraId="132F99A9" w14:textId="4CF12C6B" w:rsidTr="0000541D">
      <w:trPr>
        <w:trHeight w:val="587"/>
        <w:jc w:val="center"/>
      </w:trPr>
      <w:tc>
        <w:tcPr>
          <w:tcW w:w="2263" w:type="dxa"/>
          <w:tcBorders>
            <w:right w:val="single" w:sz="4" w:space="0" w:color="auto"/>
          </w:tcBorders>
          <w:vAlign w:val="center"/>
        </w:tcPr>
        <w:p w14:paraId="3D66FBB8" w14:textId="77777777" w:rsidR="00E67B16" w:rsidRPr="00BC4D5C" w:rsidRDefault="00E67B16" w:rsidP="00E67B16">
          <w:pPr>
            <w:jc w:val="center"/>
            <w:rPr>
              <w:rFonts w:cs="Arial"/>
            </w:rPr>
          </w:pPr>
          <w:r w:rsidRPr="00BC4D5C">
            <w:rPr>
              <w:rFonts w:cs="Arial"/>
            </w:rPr>
            <w:t xml:space="preserve">DTC </w:t>
          </w:r>
        </w:p>
        <w:p w14:paraId="132F99A7" w14:textId="32D38FEC" w:rsidR="00E67B16" w:rsidRPr="00A664D1" w:rsidRDefault="00E67B16" w:rsidP="00E67B16">
          <w:pPr>
            <w:jc w:val="center"/>
            <w:rPr>
              <w:rFonts w:cs="Arial"/>
              <w:sz w:val="16"/>
              <w:szCs w:val="16"/>
              <w:highlight w:val="yellow"/>
            </w:rPr>
          </w:pPr>
          <w:r w:rsidRPr="00BC4D5C">
            <w:rPr>
              <w:rFonts w:cs="Arial"/>
              <w:sz w:val="16"/>
              <w:szCs w:val="16"/>
            </w:rPr>
            <w:t>GEREN</w:t>
          </w:r>
        </w:p>
      </w:tc>
      <w:tc>
        <w:tcPr>
          <w:tcW w:w="7797" w:type="dxa"/>
          <w:gridSpan w:val="3"/>
          <w:tcBorders>
            <w:top w:val="nil"/>
            <w:left w:val="single" w:sz="4" w:space="0" w:color="auto"/>
          </w:tcBorders>
          <w:vAlign w:val="center"/>
        </w:tcPr>
        <w:p w14:paraId="5B41D724" w14:textId="2FDC47DE" w:rsidR="00E67B16" w:rsidRPr="003F7C63" w:rsidRDefault="00E67B16" w:rsidP="0064029D">
          <w:pPr>
            <w:jc w:val="center"/>
            <w:rPr>
              <w:b/>
              <w:szCs w:val="28"/>
            </w:rPr>
          </w:pPr>
          <w:r>
            <w:rPr>
              <w:rFonts w:cs="Arial"/>
              <w:b/>
            </w:rPr>
            <w:t xml:space="preserve">ETM-04 - </w:t>
          </w:r>
          <w:r>
            <w:rPr>
              <w:b/>
              <w:szCs w:val="28"/>
            </w:rPr>
            <w:t xml:space="preserve">CONEXÕES DE POLIETILENO - REQUISITOS                                                                              </w:t>
          </w:r>
        </w:p>
      </w:tc>
    </w:tr>
  </w:tbl>
  <w:p w14:paraId="132F99AA" w14:textId="77777777" w:rsidR="00AE091B" w:rsidRDefault="00AE091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200CC"/>
    <w:multiLevelType w:val="hybridMultilevel"/>
    <w:tmpl w:val="9F8404FE"/>
    <w:lvl w:ilvl="0" w:tplc="0416000F">
      <w:start w:val="1"/>
      <w:numFmt w:val="decimal"/>
      <w:lvlText w:val="%1."/>
      <w:lvlJc w:val="left"/>
      <w:pPr>
        <w:ind w:left="993" w:hanging="360"/>
      </w:pPr>
    </w:lvl>
    <w:lvl w:ilvl="1" w:tplc="04160019" w:tentative="1">
      <w:start w:val="1"/>
      <w:numFmt w:val="lowerLetter"/>
      <w:lvlText w:val="%2."/>
      <w:lvlJc w:val="left"/>
      <w:pPr>
        <w:ind w:left="1713" w:hanging="360"/>
      </w:pPr>
    </w:lvl>
    <w:lvl w:ilvl="2" w:tplc="0416001B" w:tentative="1">
      <w:start w:val="1"/>
      <w:numFmt w:val="lowerRoman"/>
      <w:lvlText w:val="%3."/>
      <w:lvlJc w:val="right"/>
      <w:pPr>
        <w:ind w:left="2433" w:hanging="180"/>
      </w:pPr>
    </w:lvl>
    <w:lvl w:ilvl="3" w:tplc="0416000F" w:tentative="1">
      <w:start w:val="1"/>
      <w:numFmt w:val="decimal"/>
      <w:lvlText w:val="%4."/>
      <w:lvlJc w:val="left"/>
      <w:pPr>
        <w:ind w:left="3153" w:hanging="360"/>
      </w:pPr>
    </w:lvl>
    <w:lvl w:ilvl="4" w:tplc="04160019" w:tentative="1">
      <w:start w:val="1"/>
      <w:numFmt w:val="lowerLetter"/>
      <w:lvlText w:val="%5."/>
      <w:lvlJc w:val="left"/>
      <w:pPr>
        <w:ind w:left="3873" w:hanging="360"/>
      </w:pPr>
    </w:lvl>
    <w:lvl w:ilvl="5" w:tplc="0416001B" w:tentative="1">
      <w:start w:val="1"/>
      <w:numFmt w:val="lowerRoman"/>
      <w:lvlText w:val="%6."/>
      <w:lvlJc w:val="right"/>
      <w:pPr>
        <w:ind w:left="4593" w:hanging="180"/>
      </w:pPr>
    </w:lvl>
    <w:lvl w:ilvl="6" w:tplc="0416000F" w:tentative="1">
      <w:start w:val="1"/>
      <w:numFmt w:val="decimal"/>
      <w:lvlText w:val="%7."/>
      <w:lvlJc w:val="left"/>
      <w:pPr>
        <w:ind w:left="5313" w:hanging="360"/>
      </w:pPr>
    </w:lvl>
    <w:lvl w:ilvl="7" w:tplc="04160019" w:tentative="1">
      <w:start w:val="1"/>
      <w:numFmt w:val="lowerLetter"/>
      <w:lvlText w:val="%8."/>
      <w:lvlJc w:val="left"/>
      <w:pPr>
        <w:ind w:left="6033" w:hanging="360"/>
      </w:pPr>
    </w:lvl>
    <w:lvl w:ilvl="8" w:tplc="0416001B" w:tentative="1">
      <w:start w:val="1"/>
      <w:numFmt w:val="lowerRoman"/>
      <w:lvlText w:val="%9."/>
      <w:lvlJc w:val="right"/>
      <w:pPr>
        <w:ind w:left="6753" w:hanging="180"/>
      </w:pPr>
    </w:lvl>
  </w:abstractNum>
  <w:abstractNum w:abstractNumId="1" w15:restartNumberingAfterBreak="0">
    <w:nsid w:val="0FE90EB6"/>
    <w:multiLevelType w:val="multilevel"/>
    <w:tmpl w:val="ED22F5D8"/>
    <w:lvl w:ilvl="0">
      <w:start w:val="2"/>
      <w:numFmt w:val="decimal"/>
      <w:lvlText w:val="%1."/>
      <w:lvlJc w:val="left"/>
      <w:pPr>
        <w:ind w:left="408" w:hanging="408"/>
      </w:pPr>
      <w:rPr>
        <w:rFonts w:hint="default"/>
        <w:b/>
      </w:rPr>
    </w:lvl>
    <w:lvl w:ilvl="1">
      <w:start w:val="1"/>
      <w:numFmt w:val="decimal"/>
      <w:suff w:val="nothing"/>
      <w:lvlText w:val="%1.%2."/>
      <w:lvlJc w:val="left"/>
      <w:pPr>
        <w:ind w:left="1571" w:hanging="720"/>
      </w:pPr>
      <w:rPr>
        <w:rFonts w:hint="default"/>
        <w:b w:val="0"/>
        <w:strike w:val="0"/>
      </w:rPr>
    </w:lvl>
    <w:lvl w:ilvl="2">
      <w:start w:val="1"/>
      <w:numFmt w:val="decimal"/>
      <w:lvlText w:val="%1.%2.%3."/>
      <w:lvlJc w:val="left"/>
      <w:pPr>
        <w:ind w:left="740" w:hanging="720"/>
      </w:pPr>
      <w:rPr>
        <w:rFonts w:hint="default"/>
        <w:b/>
      </w:rPr>
    </w:lvl>
    <w:lvl w:ilvl="3">
      <w:start w:val="1"/>
      <w:numFmt w:val="decimal"/>
      <w:lvlText w:val="%1.%2.%3.%4."/>
      <w:lvlJc w:val="left"/>
      <w:pPr>
        <w:ind w:left="1110" w:hanging="1080"/>
      </w:pPr>
      <w:rPr>
        <w:rFonts w:hint="default"/>
        <w:b/>
      </w:rPr>
    </w:lvl>
    <w:lvl w:ilvl="4">
      <w:start w:val="1"/>
      <w:numFmt w:val="decimal"/>
      <w:lvlText w:val="%1.%2.%3.%4.%5."/>
      <w:lvlJc w:val="left"/>
      <w:pPr>
        <w:ind w:left="1120" w:hanging="1080"/>
      </w:pPr>
      <w:rPr>
        <w:rFonts w:hint="default"/>
        <w:b/>
      </w:rPr>
    </w:lvl>
    <w:lvl w:ilvl="5">
      <w:start w:val="1"/>
      <w:numFmt w:val="decimal"/>
      <w:lvlText w:val="%1.%2.%3.%4.%5.%6."/>
      <w:lvlJc w:val="left"/>
      <w:pPr>
        <w:ind w:left="1490" w:hanging="1440"/>
      </w:pPr>
      <w:rPr>
        <w:rFonts w:hint="default"/>
        <w:b/>
      </w:rPr>
    </w:lvl>
    <w:lvl w:ilvl="6">
      <w:start w:val="1"/>
      <w:numFmt w:val="decimal"/>
      <w:lvlText w:val="%1.%2.%3.%4.%5.%6.%7."/>
      <w:lvlJc w:val="left"/>
      <w:pPr>
        <w:ind w:left="1500" w:hanging="1440"/>
      </w:pPr>
      <w:rPr>
        <w:rFonts w:hint="default"/>
        <w:b/>
      </w:rPr>
    </w:lvl>
    <w:lvl w:ilvl="7">
      <w:start w:val="1"/>
      <w:numFmt w:val="decimal"/>
      <w:lvlText w:val="%1.%2.%3.%4.%5.%6.%7.%8."/>
      <w:lvlJc w:val="left"/>
      <w:pPr>
        <w:ind w:left="1870" w:hanging="1800"/>
      </w:pPr>
      <w:rPr>
        <w:rFonts w:hint="default"/>
        <w:b/>
      </w:rPr>
    </w:lvl>
    <w:lvl w:ilvl="8">
      <w:start w:val="1"/>
      <w:numFmt w:val="decimal"/>
      <w:lvlText w:val="%1.%2.%3.%4.%5.%6.%7.%8.%9."/>
      <w:lvlJc w:val="left"/>
      <w:pPr>
        <w:ind w:left="2240" w:hanging="2160"/>
      </w:pPr>
      <w:rPr>
        <w:rFonts w:hint="default"/>
        <w:b/>
      </w:rPr>
    </w:lvl>
  </w:abstractNum>
  <w:abstractNum w:abstractNumId="2" w15:restartNumberingAfterBreak="0">
    <w:nsid w:val="155E69BB"/>
    <w:multiLevelType w:val="multilevel"/>
    <w:tmpl w:val="0B3C447A"/>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6502270"/>
    <w:multiLevelType w:val="hybridMultilevel"/>
    <w:tmpl w:val="953ED2F2"/>
    <w:lvl w:ilvl="0" w:tplc="04160017">
      <w:start w:val="1"/>
      <w:numFmt w:val="lowerLetter"/>
      <w:lvlText w:val="%1)"/>
      <w:lvlJc w:val="left"/>
      <w:pPr>
        <w:ind w:left="1068" w:hanging="360"/>
      </w:pPr>
      <w:rPr>
        <w:rFont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4" w15:restartNumberingAfterBreak="0">
    <w:nsid w:val="19AE6E19"/>
    <w:multiLevelType w:val="hybridMultilevel"/>
    <w:tmpl w:val="01AA2C18"/>
    <w:lvl w:ilvl="0" w:tplc="04160017">
      <w:start w:val="1"/>
      <w:numFmt w:val="lowerLetter"/>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5" w15:restartNumberingAfterBreak="0">
    <w:nsid w:val="1B106371"/>
    <w:multiLevelType w:val="hybridMultilevel"/>
    <w:tmpl w:val="58B8EF34"/>
    <w:lvl w:ilvl="0" w:tplc="04160017">
      <w:start w:val="1"/>
      <w:numFmt w:val="lowerLetter"/>
      <w:lvlText w:val="%1)"/>
      <w:lvlJc w:val="left"/>
      <w:pPr>
        <w:ind w:left="2448" w:hanging="360"/>
      </w:pPr>
      <w:rPr>
        <w:rFonts w:hint="default"/>
      </w:rPr>
    </w:lvl>
    <w:lvl w:ilvl="1" w:tplc="04160003" w:tentative="1">
      <w:start w:val="1"/>
      <w:numFmt w:val="bullet"/>
      <w:lvlText w:val="o"/>
      <w:lvlJc w:val="left"/>
      <w:pPr>
        <w:ind w:left="3168" w:hanging="360"/>
      </w:pPr>
      <w:rPr>
        <w:rFonts w:ascii="Courier New" w:hAnsi="Courier New" w:cs="Courier New" w:hint="default"/>
      </w:rPr>
    </w:lvl>
    <w:lvl w:ilvl="2" w:tplc="04160005" w:tentative="1">
      <w:start w:val="1"/>
      <w:numFmt w:val="bullet"/>
      <w:lvlText w:val=""/>
      <w:lvlJc w:val="left"/>
      <w:pPr>
        <w:ind w:left="3888" w:hanging="360"/>
      </w:pPr>
      <w:rPr>
        <w:rFonts w:ascii="Wingdings" w:hAnsi="Wingdings" w:hint="default"/>
      </w:rPr>
    </w:lvl>
    <w:lvl w:ilvl="3" w:tplc="04160001" w:tentative="1">
      <w:start w:val="1"/>
      <w:numFmt w:val="bullet"/>
      <w:lvlText w:val=""/>
      <w:lvlJc w:val="left"/>
      <w:pPr>
        <w:ind w:left="4608" w:hanging="360"/>
      </w:pPr>
      <w:rPr>
        <w:rFonts w:ascii="Symbol" w:hAnsi="Symbol" w:hint="default"/>
      </w:rPr>
    </w:lvl>
    <w:lvl w:ilvl="4" w:tplc="04160003" w:tentative="1">
      <w:start w:val="1"/>
      <w:numFmt w:val="bullet"/>
      <w:lvlText w:val="o"/>
      <w:lvlJc w:val="left"/>
      <w:pPr>
        <w:ind w:left="5328" w:hanging="360"/>
      </w:pPr>
      <w:rPr>
        <w:rFonts w:ascii="Courier New" w:hAnsi="Courier New" w:cs="Courier New" w:hint="default"/>
      </w:rPr>
    </w:lvl>
    <w:lvl w:ilvl="5" w:tplc="04160005" w:tentative="1">
      <w:start w:val="1"/>
      <w:numFmt w:val="bullet"/>
      <w:lvlText w:val=""/>
      <w:lvlJc w:val="left"/>
      <w:pPr>
        <w:ind w:left="6048" w:hanging="360"/>
      </w:pPr>
      <w:rPr>
        <w:rFonts w:ascii="Wingdings" w:hAnsi="Wingdings" w:hint="default"/>
      </w:rPr>
    </w:lvl>
    <w:lvl w:ilvl="6" w:tplc="04160001" w:tentative="1">
      <w:start w:val="1"/>
      <w:numFmt w:val="bullet"/>
      <w:lvlText w:val=""/>
      <w:lvlJc w:val="left"/>
      <w:pPr>
        <w:ind w:left="6768" w:hanging="360"/>
      </w:pPr>
      <w:rPr>
        <w:rFonts w:ascii="Symbol" w:hAnsi="Symbol" w:hint="default"/>
      </w:rPr>
    </w:lvl>
    <w:lvl w:ilvl="7" w:tplc="04160003" w:tentative="1">
      <w:start w:val="1"/>
      <w:numFmt w:val="bullet"/>
      <w:lvlText w:val="o"/>
      <w:lvlJc w:val="left"/>
      <w:pPr>
        <w:ind w:left="7488" w:hanging="360"/>
      </w:pPr>
      <w:rPr>
        <w:rFonts w:ascii="Courier New" w:hAnsi="Courier New" w:cs="Courier New" w:hint="default"/>
      </w:rPr>
    </w:lvl>
    <w:lvl w:ilvl="8" w:tplc="04160005" w:tentative="1">
      <w:start w:val="1"/>
      <w:numFmt w:val="bullet"/>
      <w:lvlText w:val=""/>
      <w:lvlJc w:val="left"/>
      <w:pPr>
        <w:ind w:left="8208" w:hanging="360"/>
      </w:pPr>
      <w:rPr>
        <w:rFonts w:ascii="Wingdings" w:hAnsi="Wingdings" w:hint="default"/>
      </w:rPr>
    </w:lvl>
  </w:abstractNum>
  <w:abstractNum w:abstractNumId="6" w15:restartNumberingAfterBreak="0">
    <w:nsid w:val="1C3F5178"/>
    <w:multiLevelType w:val="multilevel"/>
    <w:tmpl w:val="7638E65E"/>
    <w:lvl w:ilvl="0">
      <w:start w:val="1"/>
      <w:numFmt w:val="decimal"/>
      <w:lvlText w:val="%1."/>
      <w:lvlJc w:val="left"/>
      <w:pPr>
        <w:ind w:left="360" w:hanging="360"/>
      </w:pPr>
      <w:rPr>
        <w:rFonts w:hint="default"/>
      </w:rPr>
    </w:lvl>
    <w:lvl w:ilvl="1">
      <w:start w:val="1"/>
      <w:numFmt w:val="decimal"/>
      <w:suff w:val="nothing"/>
      <w:lvlText w:val="%1.%2."/>
      <w:lvlJc w:val="left"/>
      <w:pPr>
        <w:ind w:left="432" w:hanging="432"/>
      </w:pPr>
      <w:rPr>
        <w:rFonts w:hint="default"/>
        <w:b/>
      </w:rPr>
    </w:lvl>
    <w:lvl w:ilvl="2">
      <w:start w:val="1"/>
      <w:numFmt w:val="decimal"/>
      <w:suff w:val="nothing"/>
      <w:lvlText w:val="%1.%2.%3."/>
      <w:lvlJc w:val="left"/>
      <w:pPr>
        <w:ind w:left="1560" w:firstLine="0"/>
      </w:pPr>
      <w:rPr>
        <w:rFonts w:hint="default"/>
        <w:b w:val="0"/>
      </w:rPr>
    </w:lvl>
    <w:lvl w:ilvl="3">
      <w:start w:val="1"/>
      <w:numFmt w:val="decimal"/>
      <w:suff w:val="nothing"/>
      <w:lvlText w:val="%1.%2.%3.%4."/>
      <w:lvlJc w:val="left"/>
      <w:pPr>
        <w:ind w:left="7311" w:hanging="648"/>
      </w:pPr>
      <w:rPr>
        <w:rFonts w:hint="default"/>
        <w:b w:val="0"/>
      </w:rPr>
    </w:lvl>
    <w:lvl w:ilvl="4">
      <w:start w:val="1"/>
      <w:numFmt w:val="decimal"/>
      <w:suff w:val="nothing"/>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2B297A"/>
    <w:multiLevelType w:val="hybridMultilevel"/>
    <w:tmpl w:val="EEB661A8"/>
    <w:lvl w:ilvl="0" w:tplc="04160015">
      <w:start w:val="1"/>
      <w:numFmt w:val="upp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0C32056"/>
    <w:multiLevelType w:val="multilevel"/>
    <w:tmpl w:val="B9CC6946"/>
    <w:lvl w:ilvl="0">
      <w:start w:val="5"/>
      <w:numFmt w:val="decimal"/>
      <w:lvlText w:val="%1."/>
      <w:lvlJc w:val="left"/>
      <w:pPr>
        <w:ind w:left="780" w:hanging="780"/>
      </w:pPr>
      <w:rPr>
        <w:rFonts w:hint="default"/>
        <w:b w:val="0"/>
      </w:rPr>
    </w:lvl>
    <w:lvl w:ilvl="1">
      <w:start w:val="2"/>
      <w:numFmt w:val="decimal"/>
      <w:lvlText w:val="%1.%2."/>
      <w:lvlJc w:val="left"/>
      <w:pPr>
        <w:ind w:left="780" w:hanging="780"/>
      </w:pPr>
      <w:rPr>
        <w:rFonts w:hint="default"/>
        <w:b w:val="0"/>
      </w:rPr>
    </w:lvl>
    <w:lvl w:ilvl="2">
      <w:start w:val="1"/>
      <w:numFmt w:val="decimal"/>
      <w:lvlText w:val="%1.%2.%3."/>
      <w:lvlJc w:val="left"/>
      <w:pPr>
        <w:ind w:left="780" w:hanging="780"/>
      </w:pPr>
      <w:rPr>
        <w:rFonts w:hint="default"/>
        <w:b w:val="0"/>
      </w:rPr>
    </w:lvl>
    <w:lvl w:ilvl="3">
      <w:start w:val="2"/>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 w15:restartNumberingAfterBreak="0">
    <w:nsid w:val="21CC3A76"/>
    <w:multiLevelType w:val="hybridMultilevel"/>
    <w:tmpl w:val="DFA697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3301D23"/>
    <w:multiLevelType w:val="multilevel"/>
    <w:tmpl w:val="F47E45AA"/>
    <w:lvl w:ilvl="0">
      <w:start w:val="6"/>
      <w:numFmt w:val="decimal"/>
      <w:lvlText w:val="%1."/>
      <w:lvlJc w:val="left"/>
      <w:pPr>
        <w:ind w:left="585" w:hanging="585"/>
      </w:pPr>
      <w:rPr>
        <w:rFonts w:hint="default"/>
        <w:color w:val="000000"/>
      </w:rPr>
    </w:lvl>
    <w:lvl w:ilvl="1">
      <w:start w:val="2"/>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1" w15:restartNumberingAfterBreak="0">
    <w:nsid w:val="23DA19AF"/>
    <w:multiLevelType w:val="multilevel"/>
    <w:tmpl w:val="0A28FD8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lowerLetter"/>
      <w:lvlText w:val="%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lowerLetter"/>
      <w:lvlText w:val="%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44C2D8F"/>
    <w:multiLevelType w:val="hybridMultilevel"/>
    <w:tmpl w:val="83FAA334"/>
    <w:lvl w:ilvl="0" w:tplc="FFFFFFFF">
      <w:start w:val="1"/>
      <w:numFmt w:val="lowerLetter"/>
      <w:lvlText w:val="%1)"/>
      <w:lvlJc w:val="left"/>
      <w:pPr>
        <w:ind w:left="862" w:hanging="360"/>
      </w:pPr>
    </w:lvl>
    <w:lvl w:ilvl="1" w:tplc="FFFFFFFF" w:tentative="1">
      <w:start w:val="1"/>
      <w:numFmt w:val="lowerLetter"/>
      <w:lvlText w:val="%2."/>
      <w:lvlJc w:val="left"/>
      <w:pPr>
        <w:ind w:left="1582" w:hanging="360"/>
      </w:pPr>
    </w:lvl>
    <w:lvl w:ilvl="2" w:tplc="04160017">
      <w:start w:val="1"/>
      <w:numFmt w:val="lowerLetter"/>
      <w:lvlText w:val="%3)"/>
      <w:lvlJc w:val="left"/>
      <w:pPr>
        <w:ind w:left="2448" w:hanging="36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3" w15:restartNumberingAfterBreak="0">
    <w:nsid w:val="27CA3C9E"/>
    <w:multiLevelType w:val="multilevel"/>
    <w:tmpl w:val="F738E8C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98E5E55"/>
    <w:multiLevelType w:val="hybridMultilevel"/>
    <w:tmpl w:val="48007A46"/>
    <w:lvl w:ilvl="0" w:tplc="0416000F">
      <w:start w:val="1"/>
      <w:numFmt w:val="decimal"/>
      <w:lvlText w:val="%1."/>
      <w:lvlJc w:val="lef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5" w15:restartNumberingAfterBreak="0">
    <w:nsid w:val="301F3FCA"/>
    <w:multiLevelType w:val="multilevel"/>
    <w:tmpl w:val="5B02CB02"/>
    <w:lvl w:ilvl="0">
      <w:start w:val="5"/>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2"/>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1797BE0"/>
    <w:multiLevelType w:val="multilevel"/>
    <w:tmpl w:val="5710562E"/>
    <w:lvl w:ilvl="0">
      <w:start w:val="1"/>
      <w:numFmt w:val="decimal"/>
      <w:lvlText w:val="%1."/>
      <w:lvlJc w:val="left"/>
      <w:pPr>
        <w:ind w:left="360" w:hanging="360"/>
      </w:pPr>
      <w:rPr>
        <w:rFonts w:hint="default"/>
      </w:rPr>
    </w:lvl>
    <w:lvl w:ilvl="1">
      <w:start w:val="1"/>
      <w:numFmt w:val="decimal"/>
      <w:suff w:val="nothing"/>
      <w:lvlText w:val="%1.%2."/>
      <w:lvlJc w:val="left"/>
      <w:pPr>
        <w:ind w:left="432" w:hanging="432"/>
      </w:pPr>
      <w:rPr>
        <w:rFonts w:hint="default"/>
        <w:b/>
      </w:rPr>
    </w:lvl>
    <w:lvl w:ilvl="2">
      <w:start w:val="1"/>
      <w:numFmt w:val="decimal"/>
      <w:suff w:val="nothing"/>
      <w:lvlText w:val="%1.%2.%3."/>
      <w:lvlJc w:val="left"/>
      <w:pPr>
        <w:ind w:left="0" w:firstLine="0"/>
      </w:pPr>
      <w:rPr>
        <w:rFonts w:hint="default"/>
        <w:b w:val="0"/>
      </w:rPr>
    </w:lvl>
    <w:lvl w:ilvl="3">
      <w:start w:val="1"/>
      <w:numFmt w:val="decimal"/>
      <w:suff w:val="nothing"/>
      <w:lvlText w:val="%1.%2.%3.%4."/>
      <w:lvlJc w:val="left"/>
      <w:pPr>
        <w:ind w:left="1728" w:hanging="648"/>
      </w:pPr>
      <w:rPr>
        <w:rFonts w:hint="default"/>
      </w:rPr>
    </w:lvl>
    <w:lvl w:ilvl="4">
      <w:start w:val="1"/>
      <w:numFmt w:val="decimal"/>
      <w:suff w:val="nothing"/>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29641EE"/>
    <w:multiLevelType w:val="hybridMultilevel"/>
    <w:tmpl w:val="2F0A0DC8"/>
    <w:lvl w:ilvl="0" w:tplc="EBB8A046">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15:restartNumberingAfterBreak="0">
    <w:nsid w:val="46334C9D"/>
    <w:multiLevelType w:val="hybridMultilevel"/>
    <w:tmpl w:val="CBAE6B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99171EE"/>
    <w:multiLevelType w:val="multilevel"/>
    <w:tmpl w:val="0FAEF032"/>
    <w:lvl w:ilvl="0">
      <w:start w:val="6"/>
      <w:numFmt w:val="decimal"/>
      <w:lvlText w:val="%1."/>
      <w:lvlJc w:val="left"/>
      <w:pPr>
        <w:ind w:left="585" w:hanging="585"/>
      </w:pPr>
      <w:rPr>
        <w:rFonts w:hint="default"/>
      </w:rPr>
    </w:lvl>
    <w:lvl w:ilvl="1">
      <w:start w:val="1"/>
      <w:numFmt w:val="decimal"/>
      <w:lvlText w:val="%1.%2."/>
      <w:lvlJc w:val="left"/>
      <w:pPr>
        <w:ind w:left="79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 w15:restartNumberingAfterBreak="0">
    <w:nsid w:val="55893DFF"/>
    <w:multiLevelType w:val="multilevel"/>
    <w:tmpl w:val="4C6E76D0"/>
    <w:lvl w:ilvl="0">
      <w:start w:val="5"/>
      <w:numFmt w:val="decimal"/>
      <w:lvlText w:val="%1."/>
      <w:lvlJc w:val="left"/>
      <w:pPr>
        <w:ind w:left="780" w:hanging="780"/>
      </w:pPr>
      <w:rPr>
        <w:rFonts w:hint="default"/>
        <w:b w:val="0"/>
      </w:rPr>
    </w:lvl>
    <w:lvl w:ilvl="1">
      <w:start w:val="1"/>
      <w:numFmt w:val="decimal"/>
      <w:lvlText w:val="%1.%2."/>
      <w:lvlJc w:val="left"/>
      <w:pPr>
        <w:ind w:left="780" w:hanging="780"/>
      </w:pPr>
      <w:rPr>
        <w:rFonts w:hint="default"/>
        <w:b w:val="0"/>
      </w:rPr>
    </w:lvl>
    <w:lvl w:ilvl="2">
      <w:start w:val="2"/>
      <w:numFmt w:val="decimal"/>
      <w:lvlText w:val="%1.%2.%3."/>
      <w:lvlJc w:val="left"/>
      <w:pPr>
        <w:ind w:left="780" w:hanging="780"/>
      </w:pPr>
      <w:rPr>
        <w:rFonts w:hint="default"/>
        <w:b w:val="0"/>
      </w:rPr>
    </w:lvl>
    <w:lvl w:ilvl="3">
      <w:start w:val="2"/>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1" w15:restartNumberingAfterBreak="0">
    <w:nsid w:val="5B702A7A"/>
    <w:multiLevelType w:val="multilevel"/>
    <w:tmpl w:val="0A28FD8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lowerLetter"/>
      <w:lvlText w:val="%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lowerLetter"/>
      <w:lvlText w:val="%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607C40B9"/>
    <w:multiLevelType w:val="hybridMultilevel"/>
    <w:tmpl w:val="805A6848"/>
    <w:lvl w:ilvl="0" w:tplc="04160017">
      <w:start w:val="1"/>
      <w:numFmt w:val="lowerLetter"/>
      <w:lvlText w:val="%1)"/>
      <w:lvlJc w:val="left"/>
      <w:pPr>
        <w:ind w:left="862" w:hanging="360"/>
      </w:pPr>
    </w:lvl>
    <w:lvl w:ilvl="1" w:tplc="04160019" w:tentative="1">
      <w:start w:val="1"/>
      <w:numFmt w:val="lowerLetter"/>
      <w:lvlText w:val="%2."/>
      <w:lvlJc w:val="left"/>
      <w:pPr>
        <w:ind w:left="1582" w:hanging="360"/>
      </w:pPr>
    </w:lvl>
    <w:lvl w:ilvl="2" w:tplc="0416001B">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23" w15:restartNumberingAfterBreak="0">
    <w:nsid w:val="615C5A21"/>
    <w:multiLevelType w:val="hybridMultilevel"/>
    <w:tmpl w:val="EA9CEC06"/>
    <w:lvl w:ilvl="0" w:tplc="04160017">
      <w:start w:val="1"/>
      <w:numFmt w:val="lowerLetter"/>
      <w:lvlText w:val="%1)"/>
      <w:lvlJc w:val="lef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24" w15:restartNumberingAfterBreak="0">
    <w:nsid w:val="62272CCB"/>
    <w:multiLevelType w:val="hybridMultilevel"/>
    <w:tmpl w:val="4866E1D4"/>
    <w:lvl w:ilvl="0" w:tplc="04160017">
      <w:start w:val="1"/>
      <w:numFmt w:val="lowerLetter"/>
      <w:lvlText w:val="%1)"/>
      <w:lvlJc w:val="lef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25" w15:restartNumberingAfterBreak="0">
    <w:nsid w:val="643350E8"/>
    <w:multiLevelType w:val="multilevel"/>
    <w:tmpl w:val="5B02CB02"/>
    <w:lvl w:ilvl="0">
      <w:start w:val="5"/>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2"/>
      <w:numFmt w:val="decimal"/>
      <w:lvlText w:val="%1.%2.%3.%4."/>
      <w:lvlJc w:val="left"/>
      <w:pPr>
        <w:ind w:left="1789"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5A41204"/>
    <w:multiLevelType w:val="multilevel"/>
    <w:tmpl w:val="1D2C76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lowerLetter"/>
      <w:lvlText w:val="%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lowerLetter"/>
      <w:lvlText w:val="%7)"/>
      <w:lvlJc w:val="left"/>
      <w:pPr>
        <w:ind w:left="1800" w:hanging="1440"/>
      </w:pPr>
      <w:rPr>
        <w:rFonts w:ascii="Arial" w:eastAsiaTheme="minorHAnsi" w:hAnsi="Arial" w:cstheme="minorBidi"/>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68A4234C"/>
    <w:multiLevelType w:val="multilevel"/>
    <w:tmpl w:val="9CC22DAC"/>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3C81A4A"/>
    <w:multiLevelType w:val="hybridMultilevel"/>
    <w:tmpl w:val="5A9C7BD8"/>
    <w:lvl w:ilvl="0" w:tplc="04160017">
      <w:start w:val="1"/>
      <w:numFmt w:val="lowerLetter"/>
      <w:lvlText w:val="%1)"/>
      <w:lvlJc w:val="left"/>
      <w:pPr>
        <w:ind w:left="1776" w:hanging="360"/>
      </w:pPr>
    </w:lvl>
    <w:lvl w:ilvl="1" w:tplc="04090019" w:tentative="1">
      <w:start w:val="1"/>
      <w:numFmt w:val="lowerLetter"/>
      <w:lvlText w:val="%2."/>
      <w:lvlJc w:val="left"/>
      <w:pPr>
        <w:ind w:left="2496" w:hanging="360"/>
      </w:pPr>
    </w:lvl>
    <w:lvl w:ilvl="2" w:tplc="0409001B">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9" w15:restartNumberingAfterBreak="0">
    <w:nsid w:val="782F062F"/>
    <w:multiLevelType w:val="multilevel"/>
    <w:tmpl w:val="F0E4EA94"/>
    <w:lvl w:ilvl="0">
      <w:start w:val="6"/>
      <w:numFmt w:val="decimal"/>
      <w:lvlText w:val="%1."/>
      <w:lvlJc w:val="left"/>
      <w:pPr>
        <w:ind w:left="585" w:hanging="585"/>
      </w:pPr>
      <w:rPr>
        <w:rFonts w:hint="default"/>
      </w:rPr>
    </w:lvl>
    <w:lvl w:ilvl="1">
      <w:start w:val="3"/>
      <w:numFmt w:val="decimal"/>
      <w:lvlText w:val="%1.%2."/>
      <w:lvlJc w:val="left"/>
      <w:pPr>
        <w:ind w:left="79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num w:numId="1" w16cid:durableId="1156261748">
    <w:abstractNumId w:val="6"/>
  </w:num>
  <w:num w:numId="2" w16cid:durableId="1932425304">
    <w:abstractNumId w:val="1"/>
  </w:num>
  <w:num w:numId="3" w16cid:durableId="2088459485">
    <w:abstractNumId w:val="11"/>
  </w:num>
  <w:num w:numId="4" w16cid:durableId="152990346">
    <w:abstractNumId w:val="21"/>
  </w:num>
  <w:num w:numId="5" w16cid:durableId="1288581445">
    <w:abstractNumId w:val="2"/>
  </w:num>
  <w:num w:numId="6" w16cid:durableId="1411853203">
    <w:abstractNumId w:val="20"/>
  </w:num>
  <w:num w:numId="7" w16cid:durableId="336618627">
    <w:abstractNumId w:val="28"/>
  </w:num>
  <w:num w:numId="8" w16cid:durableId="1604339285">
    <w:abstractNumId w:val="8"/>
  </w:num>
  <w:num w:numId="9" w16cid:durableId="1992711419">
    <w:abstractNumId w:val="4"/>
  </w:num>
  <w:num w:numId="10" w16cid:durableId="1199975936">
    <w:abstractNumId w:val="17"/>
  </w:num>
  <w:num w:numId="11" w16cid:durableId="103767578">
    <w:abstractNumId w:val="26"/>
  </w:num>
  <w:num w:numId="12" w16cid:durableId="1513451232">
    <w:abstractNumId w:val="25"/>
  </w:num>
  <w:num w:numId="13" w16cid:durableId="238832845">
    <w:abstractNumId w:val="19"/>
  </w:num>
  <w:num w:numId="14" w16cid:durableId="6565286">
    <w:abstractNumId w:val="13"/>
  </w:num>
  <w:num w:numId="15" w16cid:durableId="322510999">
    <w:abstractNumId w:val="16"/>
  </w:num>
  <w:num w:numId="16" w16cid:durableId="1615821424">
    <w:abstractNumId w:val="10"/>
  </w:num>
  <w:num w:numId="17" w16cid:durableId="305866698">
    <w:abstractNumId w:val="15"/>
  </w:num>
  <w:num w:numId="18" w16cid:durableId="633758154">
    <w:abstractNumId w:val="27"/>
  </w:num>
  <w:num w:numId="19" w16cid:durableId="2070761340">
    <w:abstractNumId w:val="5"/>
  </w:num>
  <w:num w:numId="20" w16cid:durableId="572397469">
    <w:abstractNumId w:val="29"/>
  </w:num>
  <w:num w:numId="21" w16cid:durableId="1858733312">
    <w:abstractNumId w:val="18"/>
  </w:num>
  <w:num w:numId="22" w16cid:durableId="1026177276">
    <w:abstractNumId w:val="0"/>
  </w:num>
  <w:num w:numId="23" w16cid:durableId="1163199763">
    <w:abstractNumId w:val="7"/>
  </w:num>
  <w:num w:numId="24" w16cid:durableId="1844973270">
    <w:abstractNumId w:val="3"/>
  </w:num>
  <w:num w:numId="25" w16cid:durableId="1527400497">
    <w:abstractNumId w:val="14"/>
  </w:num>
  <w:num w:numId="26" w16cid:durableId="1703047276">
    <w:abstractNumId w:val="24"/>
  </w:num>
  <w:num w:numId="27" w16cid:durableId="1664164859">
    <w:abstractNumId w:val="23"/>
  </w:num>
  <w:num w:numId="28" w16cid:durableId="1896892425">
    <w:abstractNumId w:val="9"/>
  </w:num>
  <w:num w:numId="29" w16cid:durableId="1025330746">
    <w:abstractNumId w:val="22"/>
  </w:num>
  <w:num w:numId="30" w16cid:durableId="192125728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lignBordersAndEdge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969"/>
    <w:rsid w:val="00001256"/>
    <w:rsid w:val="00003ABC"/>
    <w:rsid w:val="00006E44"/>
    <w:rsid w:val="000104A0"/>
    <w:rsid w:val="00010C5F"/>
    <w:rsid w:val="00015B0D"/>
    <w:rsid w:val="00017A58"/>
    <w:rsid w:val="000205B3"/>
    <w:rsid w:val="000221F2"/>
    <w:rsid w:val="00026C83"/>
    <w:rsid w:val="0002716C"/>
    <w:rsid w:val="0003034D"/>
    <w:rsid w:val="000307D8"/>
    <w:rsid w:val="00030CC3"/>
    <w:rsid w:val="00031053"/>
    <w:rsid w:val="00031BFD"/>
    <w:rsid w:val="0003236C"/>
    <w:rsid w:val="00033501"/>
    <w:rsid w:val="00034071"/>
    <w:rsid w:val="000344A8"/>
    <w:rsid w:val="00036EB9"/>
    <w:rsid w:val="000448B3"/>
    <w:rsid w:val="00044BBD"/>
    <w:rsid w:val="0004797C"/>
    <w:rsid w:val="00047B89"/>
    <w:rsid w:val="000516F2"/>
    <w:rsid w:val="000523CE"/>
    <w:rsid w:val="00052C3C"/>
    <w:rsid w:val="000561A0"/>
    <w:rsid w:val="0005733A"/>
    <w:rsid w:val="00063226"/>
    <w:rsid w:val="00071BAF"/>
    <w:rsid w:val="00072493"/>
    <w:rsid w:val="0007425E"/>
    <w:rsid w:val="00076598"/>
    <w:rsid w:val="00076AC1"/>
    <w:rsid w:val="00077857"/>
    <w:rsid w:val="000801B6"/>
    <w:rsid w:val="000825C6"/>
    <w:rsid w:val="000845E5"/>
    <w:rsid w:val="0008620C"/>
    <w:rsid w:val="00087F43"/>
    <w:rsid w:val="00093183"/>
    <w:rsid w:val="00093A02"/>
    <w:rsid w:val="0009430C"/>
    <w:rsid w:val="000978BE"/>
    <w:rsid w:val="000A0B74"/>
    <w:rsid w:val="000A2AF2"/>
    <w:rsid w:val="000A50B5"/>
    <w:rsid w:val="000A5F56"/>
    <w:rsid w:val="000A785E"/>
    <w:rsid w:val="000A78C3"/>
    <w:rsid w:val="000A7FD5"/>
    <w:rsid w:val="000B1FC6"/>
    <w:rsid w:val="000B34C6"/>
    <w:rsid w:val="000B520C"/>
    <w:rsid w:val="000B78E7"/>
    <w:rsid w:val="000C0AF6"/>
    <w:rsid w:val="000C1377"/>
    <w:rsid w:val="000C2224"/>
    <w:rsid w:val="000C33C9"/>
    <w:rsid w:val="000C4F66"/>
    <w:rsid w:val="000C6D09"/>
    <w:rsid w:val="000D1C92"/>
    <w:rsid w:val="000D1F08"/>
    <w:rsid w:val="000D3C05"/>
    <w:rsid w:val="000D6B3F"/>
    <w:rsid w:val="000E0E6E"/>
    <w:rsid w:val="000E3735"/>
    <w:rsid w:val="000E4671"/>
    <w:rsid w:val="000E4B26"/>
    <w:rsid w:val="000F2689"/>
    <w:rsid w:val="000F473C"/>
    <w:rsid w:val="000F5B72"/>
    <w:rsid w:val="000F7C1F"/>
    <w:rsid w:val="001037B4"/>
    <w:rsid w:val="00106487"/>
    <w:rsid w:val="00107873"/>
    <w:rsid w:val="00110E7E"/>
    <w:rsid w:val="00112777"/>
    <w:rsid w:val="00112E2C"/>
    <w:rsid w:val="00114357"/>
    <w:rsid w:val="00116502"/>
    <w:rsid w:val="00124049"/>
    <w:rsid w:val="0014397A"/>
    <w:rsid w:val="001450CB"/>
    <w:rsid w:val="00147B75"/>
    <w:rsid w:val="00154AE6"/>
    <w:rsid w:val="00154F5E"/>
    <w:rsid w:val="00155C04"/>
    <w:rsid w:val="00156C49"/>
    <w:rsid w:val="0015764C"/>
    <w:rsid w:val="001602BE"/>
    <w:rsid w:val="00160939"/>
    <w:rsid w:val="001624AF"/>
    <w:rsid w:val="00163FC2"/>
    <w:rsid w:val="00167BAE"/>
    <w:rsid w:val="00173643"/>
    <w:rsid w:val="00173ADC"/>
    <w:rsid w:val="001828A5"/>
    <w:rsid w:val="001832CE"/>
    <w:rsid w:val="00184518"/>
    <w:rsid w:val="00187472"/>
    <w:rsid w:val="001928BD"/>
    <w:rsid w:val="00193225"/>
    <w:rsid w:val="001950F6"/>
    <w:rsid w:val="00197F3D"/>
    <w:rsid w:val="001A152C"/>
    <w:rsid w:val="001A2E5D"/>
    <w:rsid w:val="001A3B98"/>
    <w:rsid w:val="001A7F1A"/>
    <w:rsid w:val="001B0313"/>
    <w:rsid w:val="001B1B50"/>
    <w:rsid w:val="001B3FA9"/>
    <w:rsid w:val="001B5ACC"/>
    <w:rsid w:val="001C2F44"/>
    <w:rsid w:val="001C4FF3"/>
    <w:rsid w:val="001C5E3D"/>
    <w:rsid w:val="001D08C4"/>
    <w:rsid w:val="001D1786"/>
    <w:rsid w:val="001D44B1"/>
    <w:rsid w:val="001D591B"/>
    <w:rsid w:val="001D69DE"/>
    <w:rsid w:val="001E451C"/>
    <w:rsid w:val="001F2D47"/>
    <w:rsid w:val="001F3FF1"/>
    <w:rsid w:val="00201B11"/>
    <w:rsid w:val="00202450"/>
    <w:rsid w:val="00202527"/>
    <w:rsid w:val="00205AEE"/>
    <w:rsid w:val="00206A7F"/>
    <w:rsid w:val="002105E6"/>
    <w:rsid w:val="00213251"/>
    <w:rsid w:val="00214084"/>
    <w:rsid w:val="002144B6"/>
    <w:rsid w:val="00214EF9"/>
    <w:rsid w:val="00215487"/>
    <w:rsid w:val="00216247"/>
    <w:rsid w:val="00216798"/>
    <w:rsid w:val="00216FA6"/>
    <w:rsid w:val="00220BD3"/>
    <w:rsid w:val="00220C35"/>
    <w:rsid w:val="00220D11"/>
    <w:rsid w:val="00221797"/>
    <w:rsid w:val="00221C24"/>
    <w:rsid w:val="00225725"/>
    <w:rsid w:val="0022586A"/>
    <w:rsid w:val="00231D33"/>
    <w:rsid w:val="002326E3"/>
    <w:rsid w:val="00232992"/>
    <w:rsid w:val="00233709"/>
    <w:rsid w:val="002340E4"/>
    <w:rsid w:val="002360DE"/>
    <w:rsid w:val="00241350"/>
    <w:rsid w:val="0024246A"/>
    <w:rsid w:val="00242D2B"/>
    <w:rsid w:val="002439DC"/>
    <w:rsid w:val="00246746"/>
    <w:rsid w:val="00250AD5"/>
    <w:rsid w:val="002512A4"/>
    <w:rsid w:val="00251444"/>
    <w:rsid w:val="00251875"/>
    <w:rsid w:val="0025362D"/>
    <w:rsid w:val="00254130"/>
    <w:rsid w:val="00257A6F"/>
    <w:rsid w:val="002605DA"/>
    <w:rsid w:val="00261B93"/>
    <w:rsid w:val="002622F1"/>
    <w:rsid w:val="00263260"/>
    <w:rsid w:val="00263FD0"/>
    <w:rsid w:val="00266870"/>
    <w:rsid w:val="00267AE8"/>
    <w:rsid w:val="002724BF"/>
    <w:rsid w:val="002750C4"/>
    <w:rsid w:val="00283B45"/>
    <w:rsid w:val="00284FAA"/>
    <w:rsid w:val="00286A85"/>
    <w:rsid w:val="0029293E"/>
    <w:rsid w:val="0029361B"/>
    <w:rsid w:val="00293822"/>
    <w:rsid w:val="00295D8A"/>
    <w:rsid w:val="002969CD"/>
    <w:rsid w:val="002979E7"/>
    <w:rsid w:val="002A06A5"/>
    <w:rsid w:val="002A14A0"/>
    <w:rsid w:val="002A1779"/>
    <w:rsid w:val="002A729E"/>
    <w:rsid w:val="002B21B5"/>
    <w:rsid w:val="002B4551"/>
    <w:rsid w:val="002B4A0C"/>
    <w:rsid w:val="002B74E6"/>
    <w:rsid w:val="002C0D70"/>
    <w:rsid w:val="002C298E"/>
    <w:rsid w:val="002C2BB7"/>
    <w:rsid w:val="002C380B"/>
    <w:rsid w:val="002D07ED"/>
    <w:rsid w:val="002D1D63"/>
    <w:rsid w:val="002D2395"/>
    <w:rsid w:val="002D2634"/>
    <w:rsid w:val="002D35AA"/>
    <w:rsid w:val="002D483A"/>
    <w:rsid w:val="002D6212"/>
    <w:rsid w:val="002E2B06"/>
    <w:rsid w:val="002E3031"/>
    <w:rsid w:val="002E3660"/>
    <w:rsid w:val="002E37A8"/>
    <w:rsid w:val="002E5EE1"/>
    <w:rsid w:val="002E69D8"/>
    <w:rsid w:val="002E7282"/>
    <w:rsid w:val="002F2305"/>
    <w:rsid w:val="002F3300"/>
    <w:rsid w:val="002F590D"/>
    <w:rsid w:val="002F6DE6"/>
    <w:rsid w:val="0030268D"/>
    <w:rsid w:val="00303751"/>
    <w:rsid w:val="00304E8F"/>
    <w:rsid w:val="0030525D"/>
    <w:rsid w:val="00306375"/>
    <w:rsid w:val="00310520"/>
    <w:rsid w:val="00313076"/>
    <w:rsid w:val="00313B53"/>
    <w:rsid w:val="003156C2"/>
    <w:rsid w:val="00323976"/>
    <w:rsid w:val="00324834"/>
    <w:rsid w:val="00330D17"/>
    <w:rsid w:val="0033150D"/>
    <w:rsid w:val="0033338B"/>
    <w:rsid w:val="00333D28"/>
    <w:rsid w:val="00333EC1"/>
    <w:rsid w:val="003340FE"/>
    <w:rsid w:val="00343F7D"/>
    <w:rsid w:val="003516EE"/>
    <w:rsid w:val="00353FAD"/>
    <w:rsid w:val="00355030"/>
    <w:rsid w:val="0035595D"/>
    <w:rsid w:val="00356513"/>
    <w:rsid w:val="00360767"/>
    <w:rsid w:val="0036185F"/>
    <w:rsid w:val="00362159"/>
    <w:rsid w:val="00362B14"/>
    <w:rsid w:val="0036358F"/>
    <w:rsid w:val="00390BC6"/>
    <w:rsid w:val="00391FE1"/>
    <w:rsid w:val="00392F9B"/>
    <w:rsid w:val="003947DE"/>
    <w:rsid w:val="00395730"/>
    <w:rsid w:val="0039573C"/>
    <w:rsid w:val="0039666F"/>
    <w:rsid w:val="003A0F65"/>
    <w:rsid w:val="003A18B9"/>
    <w:rsid w:val="003A2825"/>
    <w:rsid w:val="003A580C"/>
    <w:rsid w:val="003A6691"/>
    <w:rsid w:val="003A6F1B"/>
    <w:rsid w:val="003B0D81"/>
    <w:rsid w:val="003B0EF4"/>
    <w:rsid w:val="003B275B"/>
    <w:rsid w:val="003B5AA8"/>
    <w:rsid w:val="003B7CDF"/>
    <w:rsid w:val="003C31CA"/>
    <w:rsid w:val="003C77DA"/>
    <w:rsid w:val="003D1798"/>
    <w:rsid w:val="003D6D43"/>
    <w:rsid w:val="003E1D89"/>
    <w:rsid w:val="003E5856"/>
    <w:rsid w:val="003E5C41"/>
    <w:rsid w:val="003E611C"/>
    <w:rsid w:val="003E680C"/>
    <w:rsid w:val="003E7EF0"/>
    <w:rsid w:val="003F2A78"/>
    <w:rsid w:val="003F7628"/>
    <w:rsid w:val="003F7C63"/>
    <w:rsid w:val="003F7D2C"/>
    <w:rsid w:val="00400EEE"/>
    <w:rsid w:val="004024D7"/>
    <w:rsid w:val="00410D5B"/>
    <w:rsid w:val="00411206"/>
    <w:rsid w:val="004143EC"/>
    <w:rsid w:val="00415616"/>
    <w:rsid w:val="00416B08"/>
    <w:rsid w:val="0042160F"/>
    <w:rsid w:val="0042573B"/>
    <w:rsid w:val="00427E2F"/>
    <w:rsid w:val="00431176"/>
    <w:rsid w:val="004350E4"/>
    <w:rsid w:val="004404A2"/>
    <w:rsid w:val="00440B85"/>
    <w:rsid w:val="00445D5C"/>
    <w:rsid w:val="0044788D"/>
    <w:rsid w:val="00451A89"/>
    <w:rsid w:val="00453A1C"/>
    <w:rsid w:val="00455964"/>
    <w:rsid w:val="00456240"/>
    <w:rsid w:val="00456EAB"/>
    <w:rsid w:val="0045704C"/>
    <w:rsid w:val="0045796B"/>
    <w:rsid w:val="0046173A"/>
    <w:rsid w:val="0047494B"/>
    <w:rsid w:val="00474F58"/>
    <w:rsid w:val="00475046"/>
    <w:rsid w:val="00475D75"/>
    <w:rsid w:val="00477341"/>
    <w:rsid w:val="00481AD7"/>
    <w:rsid w:val="00484F9A"/>
    <w:rsid w:val="00491309"/>
    <w:rsid w:val="00495704"/>
    <w:rsid w:val="004A084A"/>
    <w:rsid w:val="004A0BA8"/>
    <w:rsid w:val="004A113D"/>
    <w:rsid w:val="004A3891"/>
    <w:rsid w:val="004A5FD1"/>
    <w:rsid w:val="004A7595"/>
    <w:rsid w:val="004A7B3C"/>
    <w:rsid w:val="004B04A7"/>
    <w:rsid w:val="004B11FB"/>
    <w:rsid w:val="004B16D5"/>
    <w:rsid w:val="004B228E"/>
    <w:rsid w:val="004B254E"/>
    <w:rsid w:val="004C0F1A"/>
    <w:rsid w:val="004C3FE5"/>
    <w:rsid w:val="004C59DA"/>
    <w:rsid w:val="004D10B4"/>
    <w:rsid w:val="004D164E"/>
    <w:rsid w:val="004D1811"/>
    <w:rsid w:val="004D4653"/>
    <w:rsid w:val="004D4FD1"/>
    <w:rsid w:val="004D5B43"/>
    <w:rsid w:val="004D6600"/>
    <w:rsid w:val="004E1670"/>
    <w:rsid w:val="004E244F"/>
    <w:rsid w:val="004E2716"/>
    <w:rsid w:val="004E2E71"/>
    <w:rsid w:val="004E2F9E"/>
    <w:rsid w:val="004E4BBC"/>
    <w:rsid w:val="004E7CEB"/>
    <w:rsid w:val="004F2FB4"/>
    <w:rsid w:val="004F5C58"/>
    <w:rsid w:val="005013B0"/>
    <w:rsid w:val="00503A09"/>
    <w:rsid w:val="005052A4"/>
    <w:rsid w:val="0050569A"/>
    <w:rsid w:val="00513C38"/>
    <w:rsid w:val="00516D7F"/>
    <w:rsid w:val="00520AA2"/>
    <w:rsid w:val="0052338C"/>
    <w:rsid w:val="005327AE"/>
    <w:rsid w:val="0053289D"/>
    <w:rsid w:val="00533037"/>
    <w:rsid w:val="005331D6"/>
    <w:rsid w:val="00533FB8"/>
    <w:rsid w:val="00540B31"/>
    <w:rsid w:val="00540F75"/>
    <w:rsid w:val="0054225A"/>
    <w:rsid w:val="0054250C"/>
    <w:rsid w:val="00543809"/>
    <w:rsid w:val="0054751E"/>
    <w:rsid w:val="00547696"/>
    <w:rsid w:val="00550785"/>
    <w:rsid w:val="0055097C"/>
    <w:rsid w:val="00551539"/>
    <w:rsid w:val="0055678E"/>
    <w:rsid w:val="00557F89"/>
    <w:rsid w:val="0056179C"/>
    <w:rsid w:val="0056235E"/>
    <w:rsid w:val="00563E8C"/>
    <w:rsid w:val="00570275"/>
    <w:rsid w:val="00575A56"/>
    <w:rsid w:val="005815B7"/>
    <w:rsid w:val="00581D7F"/>
    <w:rsid w:val="005839C7"/>
    <w:rsid w:val="00584969"/>
    <w:rsid w:val="005862BC"/>
    <w:rsid w:val="00587D0B"/>
    <w:rsid w:val="00590ABF"/>
    <w:rsid w:val="00592532"/>
    <w:rsid w:val="005945DB"/>
    <w:rsid w:val="00594735"/>
    <w:rsid w:val="005A00E6"/>
    <w:rsid w:val="005A01DA"/>
    <w:rsid w:val="005A05C1"/>
    <w:rsid w:val="005A07AC"/>
    <w:rsid w:val="005A23C9"/>
    <w:rsid w:val="005A37F2"/>
    <w:rsid w:val="005A4A0C"/>
    <w:rsid w:val="005A6211"/>
    <w:rsid w:val="005B2B49"/>
    <w:rsid w:val="005B4775"/>
    <w:rsid w:val="005B4784"/>
    <w:rsid w:val="005C2018"/>
    <w:rsid w:val="005C28B3"/>
    <w:rsid w:val="005C340C"/>
    <w:rsid w:val="005C41B8"/>
    <w:rsid w:val="005C4F97"/>
    <w:rsid w:val="005C58AA"/>
    <w:rsid w:val="005D04B0"/>
    <w:rsid w:val="005D22D8"/>
    <w:rsid w:val="005D62B2"/>
    <w:rsid w:val="005E0327"/>
    <w:rsid w:val="005E10C5"/>
    <w:rsid w:val="005E4167"/>
    <w:rsid w:val="005E5F32"/>
    <w:rsid w:val="005E6458"/>
    <w:rsid w:val="005F2198"/>
    <w:rsid w:val="005F31D7"/>
    <w:rsid w:val="005F4A66"/>
    <w:rsid w:val="005F6200"/>
    <w:rsid w:val="005F65F0"/>
    <w:rsid w:val="00600EBB"/>
    <w:rsid w:val="006010E5"/>
    <w:rsid w:val="00601599"/>
    <w:rsid w:val="00601A11"/>
    <w:rsid w:val="00605FBC"/>
    <w:rsid w:val="006067ED"/>
    <w:rsid w:val="00610F4E"/>
    <w:rsid w:val="00612617"/>
    <w:rsid w:val="00612ABF"/>
    <w:rsid w:val="0061793C"/>
    <w:rsid w:val="006264C3"/>
    <w:rsid w:val="00627DB1"/>
    <w:rsid w:val="0063068A"/>
    <w:rsid w:val="00631020"/>
    <w:rsid w:val="0063120D"/>
    <w:rsid w:val="006343BE"/>
    <w:rsid w:val="00635084"/>
    <w:rsid w:val="0064029D"/>
    <w:rsid w:val="006409A7"/>
    <w:rsid w:val="00641413"/>
    <w:rsid w:val="006450C4"/>
    <w:rsid w:val="006477DB"/>
    <w:rsid w:val="00647AF9"/>
    <w:rsid w:val="00650E36"/>
    <w:rsid w:val="006523F4"/>
    <w:rsid w:val="006531E2"/>
    <w:rsid w:val="00654DF1"/>
    <w:rsid w:val="00661FEB"/>
    <w:rsid w:val="006624C6"/>
    <w:rsid w:val="00664A33"/>
    <w:rsid w:val="0066608C"/>
    <w:rsid w:val="00670561"/>
    <w:rsid w:val="00672EF0"/>
    <w:rsid w:val="0067352F"/>
    <w:rsid w:val="006751D1"/>
    <w:rsid w:val="00677671"/>
    <w:rsid w:val="0068007D"/>
    <w:rsid w:val="006814E6"/>
    <w:rsid w:val="0068346A"/>
    <w:rsid w:val="006840A2"/>
    <w:rsid w:val="00685D56"/>
    <w:rsid w:val="00692CE4"/>
    <w:rsid w:val="00693534"/>
    <w:rsid w:val="00694033"/>
    <w:rsid w:val="006949D5"/>
    <w:rsid w:val="00695908"/>
    <w:rsid w:val="00695E3B"/>
    <w:rsid w:val="0069663A"/>
    <w:rsid w:val="00697C45"/>
    <w:rsid w:val="006A0B13"/>
    <w:rsid w:val="006A2479"/>
    <w:rsid w:val="006A563B"/>
    <w:rsid w:val="006A6052"/>
    <w:rsid w:val="006B05A3"/>
    <w:rsid w:val="006B0EC1"/>
    <w:rsid w:val="006B3037"/>
    <w:rsid w:val="006B3C09"/>
    <w:rsid w:val="006B41CD"/>
    <w:rsid w:val="006B60F7"/>
    <w:rsid w:val="006C1427"/>
    <w:rsid w:val="006C2E9B"/>
    <w:rsid w:val="006C32AF"/>
    <w:rsid w:val="006C36A0"/>
    <w:rsid w:val="006C462A"/>
    <w:rsid w:val="006C48A0"/>
    <w:rsid w:val="006C4A23"/>
    <w:rsid w:val="006C59BB"/>
    <w:rsid w:val="006D326D"/>
    <w:rsid w:val="006D32FB"/>
    <w:rsid w:val="006D3C79"/>
    <w:rsid w:val="006D4ED5"/>
    <w:rsid w:val="006D691E"/>
    <w:rsid w:val="006E4AD5"/>
    <w:rsid w:val="006E6279"/>
    <w:rsid w:val="006E7515"/>
    <w:rsid w:val="006E7BA0"/>
    <w:rsid w:val="006F22C6"/>
    <w:rsid w:val="006F45DC"/>
    <w:rsid w:val="006F7D21"/>
    <w:rsid w:val="00706063"/>
    <w:rsid w:val="00707132"/>
    <w:rsid w:val="0070776E"/>
    <w:rsid w:val="007109C8"/>
    <w:rsid w:val="0071505C"/>
    <w:rsid w:val="007220D7"/>
    <w:rsid w:val="007236C7"/>
    <w:rsid w:val="00724D64"/>
    <w:rsid w:val="0073131F"/>
    <w:rsid w:val="00731553"/>
    <w:rsid w:val="00745364"/>
    <w:rsid w:val="0074684B"/>
    <w:rsid w:val="007472E1"/>
    <w:rsid w:val="0074750F"/>
    <w:rsid w:val="00747CD3"/>
    <w:rsid w:val="00747CEE"/>
    <w:rsid w:val="00752390"/>
    <w:rsid w:val="00753BA4"/>
    <w:rsid w:val="00753C47"/>
    <w:rsid w:val="00756647"/>
    <w:rsid w:val="00762EEB"/>
    <w:rsid w:val="00765057"/>
    <w:rsid w:val="007674F9"/>
    <w:rsid w:val="00772769"/>
    <w:rsid w:val="007728BB"/>
    <w:rsid w:val="007731D7"/>
    <w:rsid w:val="007733B1"/>
    <w:rsid w:val="0077349B"/>
    <w:rsid w:val="00781C50"/>
    <w:rsid w:val="00785EC2"/>
    <w:rsid w:val="00786153"/>
    <w:rsid w:val="0079035F"/>
    <w:rsid w:val="00795062"/>
    <w:rsid w:val="007A105E"/>
    <w:rsid w:val="007A2F4F"/>
    <w:rsid w:val="007A4449"/>
    <w:rsid w:val="007C40A9"/>
    <w:rsid w:val="007C4A78"/>
    <w:rsid w:val="007C5809"/>
    <w:rsid w:val="007D1AA3"/>
    <w:rsid w:val="007D57BE"/>
    <w:rsid w:val="007E047F"/>
    <w:rsid w:val="007E1035"/>
    <w:rsid w:val="007E2AC1"/>
    <w:rsid w:val="007E4E55"/>
    <w:rsid w:val="007E4F94"/>
    <w:rsid w:val="007F0EC2"/>
    <w:rsid w:val="007F639F"/>
    <w:rsid w:val="007F7835"/>
    <w:rsid w:val="0080263A"/>
    <w:rsid w:val="008115C2"/>
    <w:rsid w:val="00811C9B"/>
    <w:rsid w:val="00812509"/>
    <w:rsid w:val="00812647"/>
    <w:rsid w:val="00815280"/>
    <w:rsid w:val="00815A5E"/>
    <w:rsid w:val="00816B18"/>
    <w:rsid w:val="008237B8"/>
    <w:rsid w:val="0082383A"/>
    <w:rsid w:val="00823E06"/>
    <w:rsid w:val="00827E22"/>
    <w:rsid w:val="008316A3"/>
    <w:rsid w:val="00842420"/>
    <w:rsid w:val="00843DA9"/>
    <w:rsid w:val="008454EE"/>
    <w:rsid w:val="00845DA7"/>
    <w:rsid w:val="00847F03"/>
    <w:rsid w:val="00857825"/>
    <w:rsid w:val="008578A4"/>
    <w:rsid w:val="00861A08"/>
    <w:rsid w:val="00861E73"/>
    <w:rsid w:val="0086269B"/>
    <w:rsid w:val="0086359B"/>
    <w:rsid w:val="008650EB"/>
    <w:rsid w:val="008662DC"/>
    <w:rsid w:val="008722C1"/>
    <w:rsid w:val="00874B19"/>
    <w:rsid w:val="00876F6E"/>
    <w:rsid w:val="00880C16"/>
    <w:rsid w:val="0088124F"/>
    <w:rsid w:val="0088227C"/>
    <w:rsid w:val="0088500C"/>
    <w:rsid w:val="00885F11"/>
    <w:rsid w:val="008868FB"/>
    <w:rsid w:val="00886960"/>
    <w:rsid w:val="008870D8"/>
    <w:rsid w:val="00890D70"/>
    <w:rsid w:val="00892906"/>
    <w:rsid w:val="00892B79"/>
    <w:rsid w:val="00892CD0"/>
    <w:rsid w:val="0089316A"/>
    <w:rsid w:val="00895A8D"/>
    <w:rsid w:val="00896D6D"/>
    <w:rsid w:val="008A0F0C"/>
    <w:rsid w:val="008A18CC"/>
    <w:rsid w:val="008A2323"/>
    <w:rsid w:val="008A256E"/>
    <w:rsid w:val="008A3EFA"/>
    <w:rsid w:val="008A7559"/>
    <w:rsid w:val="008B0532"/>
    <w:rsid w:val="008B05D0"/>
    <w:rsid w:val="008B0C3E"/>
    <w:rsid w:val="008B2E9E"/>
    <w:rsid w:val="008B397A"/>
    <w:rsid w:val="008B454B"/>
    <w:rsid w:val="008C0367"/>
    <w:rsid w:val="008C4783"/>
    <w:rsid w:val="008C5010"/>
    <w:rsid w:val="008D0D50"/>
    <w:rsid w:val="008D2FAE"/>
    <w:rsid w:val="008D5B1F"/>
    <w:rsid w:val="008D5EE5"/>
    <w:rsid w:val="008D683B"/>
    <w:rsid w:val="008D734E"/>
    <w:rsid w:val="008D7CB2"/>
    <w:rsid w:val="008E1EE4"/>
    <w:rsid w:val="008E1F63"/>
    <w:rsid w:val="008E3492"/>
    <w:rsid w:val="008E4538"/>
    <w:rsid w:val="008E64D7"/>
    <w:rsid w:val="008E7430"/>
    <w:rsid w:val="008F077F"/>
    <w:rsid w:val="008F0999"/>
    <w:rsid w:val="008F0C92"/>
    <w:rsid w:val="008F104F"/>
    <w:rsid w:val="008F30D4"/>
    <w:rsid w:val="008F5D0A"/>
    <w:rsid w:val="008F682B"/>
    <w:rsid w:val="00901461"/>
    <w:rsid w:val="00901ACD"/>
    <w:rsid w:val="0090635C"/>
    <w:rsid w:val="009077A4"/>
    <w:rsid w:val="00912255"/>
    <w:rsid w:val="00914A42"/>
    <w:rsid w:val="00917607"/>
    <w:rsid w:val="00920088"/>
    <w:rsid w:val="00927351"/>
    <w:rsid w:val="0092791D"/>
    <w:rsid w:val="00927B55"/>
    <w:rsid w:val="00930237"/>
    <w:rsid w:val="009329B1"/>
    <w:rsid w:val="00932FA1"/>
    <w:rsid w:val="00934712"/>
    <w:rsid w:val="00936442"/>
    <w:rsid w:val="00940BE7"/>
    <w:rsid w:val="009416CF"/>
    <w:rsid w:val="0094219C"/>
    <w:rsid w:val="0094230B"/>
    <w:rsid w:val="00945A65"/>
    <w:rsid w:val="00950B99"/>
    <w:rsid w:val="00952665"/>
    <w:rsid w:val="00952EA2"/>
    <w:rsid w:val="00953526"/>
    <w:rsid w:val="0095485B"/>
    <w:rsid w:val="00955233"/>
    <w:rsid w:val="00960994"/>
    <w:rsid w:val="009614F8"/>
    <w:rsid w:val="00962228"/>
    <w:rsid w:val="00962F4F"/>
    <w:rsid w:val="0096573F"/>
    <w:rsid w:val="009709C2"/>
    <w:rsid w:val="009713C2"/>
    <w:rsid w:val="0097316E"/>
    <w:rsid w:val="009742A5"/>
    <w:rsid w:val="00980E3B"/>
    <w:rsid w:val="0098112A"/>
    <w:rsid w:val="00981356"/>
    <w:rsid w:val="00981849"/>
    <w:rsid w:val="00983556"/>
    <w:rsid w:val="00983CC7"/>
    <w:rsid w:val="0098401C"/>
    <w:rsid w:val="009858EC"/>
    <w:rsid w:val="0098685C"/>
    <w:rsid w:val="009869A1"/>
    <w:rsid w:val="00993F7D"/>
    <w:rsid w:val="009949A2"/>
    <w:rsid w:val="00994E46"/>
    <w:rsid w:val="00996573"/>
    <w:rsid w:val="00997AD1"/>
    <w:rsid w:val="009A3CA9"/>
    <w:rsid w:val="009A4BD1"/>
    <w:rsid w:val="009A697D"/>
    <w:rsid w:val="009B080D"/>
    <w:rsid w:val="009B42C5"/>
    <w:rsid w:val="009C1042"/>
    <w:rsid w:val="009C3065"/>
    <w:rsid w:val="009C4DC0"/>
    <w:rsid w:val="009C57D6"/>
    <w:rsid w:val="009D0542"/>
    <w:rsid w:val="009D2C68"/>
    <w:rsid w:val="009D6F01"/>
    <w:rsid w:val="009E1D5A"/>
    <w:rsid w:val="009E508F"/>
    <w:rsid w:val="009F0132"/>
    <w:rsid w:val="009F0539"/>
    <w:rsid w:val="009F0EF2"/>
    <w:rsid w:val="009F41F3"/>
    <w:rsid w:val="009F7687"/>
    <w:rsid w:val="009F793F"/>
    <w:rsid w:val="00A0368A"/>
    <w:rsid w:val="00A037C9"/>
    <w:rsid w:val="00A03890"/>
    <w:rsid w:val="00A06167"/>
    <w:rsid w:val="00A123E7"/>
    <w:rsid w:val="00A12A85"/>
    <w:rsid w:val="00A1357A"/>
    <w:rsid w:val="00A24AC7"/>
    <w:rsid w:val="00A259A2"/>
    <w:rsid w:val="00A31749"/>
    <w:rsid w:val="00A33FB6"/>
    <w:rsid w:val="00A43760"/>
    <w:rsid w:val="00A44C60"/>
    <w:rsid w:val="00A44CDD"/>
    <w:rsid w:val="00A45563"/>
    <w:rsid w:val="00A46418"/>
    <w:rsid w:val="00A471FE"/>
    <w:rsid w:val="00A533A1"/>
    <w:rsid w:val="00A54368"/>
    <w:rsid w:val="00A557A2"/>
    <w:rsid w:val="00A559EB"/>
    <w:rsid w:val="00A56BD1"/>
    <w:rsid w:val="00A60A5F"/>
    <w:rsid w:val="00A63BE1"/>
    <w:rsid w:val="00A664D1"/>
    <w:rsid w:val="00A73DFC"/>
    <w:rsid w:val="00A73FD4"/>
    <w:rsid w:val="00A741A4"/>
    <w:rsid w:val="00A819B2"/>
    <w:rsid w:val="00A83F0C"/>
    <w:rsid w:val="00A850CA"/>
    <w:rsid w:val="00A90228"/>
    <w:rsid w:val="00A9041C"/>
    <w:rsid w:val="00A90AD9"/>
    <w:rsid w:val="00A90B42"/>
    <w:rsid w:val="00A92947"/>
    <w:rsid w:val="00A93BC2"/>
    <w:rsid w:val="00AA32C3"/>
    <w:rsid w:val="00AA5456"/>
    <w:rsid w:val="00AB059F"/>
    <w:rsid w:val="00AB2C9E"/>
    <w:rsid w:val="00AB4713"/>
    <w:rsid w:val="00AC05C6"/>
    <w:rsid w:val="00AC2374"/>
    <w:rsid w:val="00AC3B8D"/>
    <w:rsid w:val="00AC42AB"/>
    <w:rsid w:val="00AC65D1"/>
    <w:rsid w:val="00AC7253"/>
    <w:rsid w:val="00AD14C9"/>
    <w:rsid w:val="00AD2552"/>
    <w:rsid w:val="00AD2DC2"/>
    <w:rsid w:val="00AD607B"/>
    <w:rsid w:val="00AD63A5"/>
    <w:rsid w:val="00AE091B"/>
    <w:rsid w:val="00AE18AE"/>
    <w:rsid w:val="00AE4115"/>
    <w:rsid w:val="00AF1179"/>
    <w:rsid w:val="00AF2D9B"/>
    <w:rsid w:val="00B001D7"/>
    <w:rsid w:val="00B01E25"/>
    <w:rsid w:val="00B0221F"/>
    <w:rsid w:val="00B02A0D"/>
    <w:rsid w:val="00B02B3C"/>
    <w:rsid w:val="00B059EE"/>
    <w:rsid w:val="00B074E6"/>
    <w:rsid w:val="00B20B4C"/>
    <w:rsid w:val="00B22B9E"/>
    <w:rsid w:val="00B22F7E"/>
    <w:rsid w:val="00B262BB"/>
    <w:rsid w:val="00B310C5"/>
    <w:rsid w:val="00B33893"/>
    <w:rsid w:val="00B37B7C"/>
    <w:rsid w:val="00B4001D"/>
    <w:rsid w:val="00B437E4"/>
    <w:rsid w:val="00B43CEE"/>
    <w:rsid w:val="00B45B9F"/>
    <w:rsid w:val="00B46B22"/>
    <w:rsid w:val="00B5070E"/>
    <w:rsid w:val="00B5102E"/>
    <w:rsid w:val="00B527FE"/>
    <w:rsid w:val="00B53154"/>
    <w:rsid w:val="00B54B05"/>
    <w:rsid w:val="00B616B9"/>
    <w:rsid w:val="00B61B26"/>
    <w:rsid w:val="00B62D44"/>
    <w:rsid w:val="00B63356"/>
    <w:rsid w:val="00B637BD"/>
    <w:rsid w:val="00B63831"/>
    <w:rsid w:val="00B64CB2"/>
    <w:rsid w:val="00B67956"/>
    <w:rsid w:val="00B71EB7"/>
    <w:rsid w:val="00B7227E"/>
    <w:rsid w:val="00B736C7"/>
    <w:rsid w:val="00B75718"/>
    <w:rsid w:val="00B76AD8"/>
    <w:rsid w:val="00B77C14"/>
    <w:rsid w:val="00B815F2"/>
    <w:rsid w:val="00B83725"/>
    <w:rsid w:val="00B859F4"/>
    <w:rsid w:val="00B8780C"/>
    <w:rsid w:val="00B93B7F"/>
    <w:rsid w:val="00BA00E1"/>
    <w:rsid w:val="00BA1AAE"/>
    <w:rsid w:val="00BA2B03"/>
    <w:rsid w:val="00BA2F41"/>
    <w:rsid w:val="00BA3ACA"/>
    <w:rsid w:val="00BA43BA"/>
    <w:rsid w:val="00BB093A"/>
    <w:rsid w:val="00BB168C"/>
    <w:rsid w:val="00BB2701"/>
    <w:rsid w:val="00BB69B2"/>
    <w:rsid w:val="00BC0909"/>
    <w:rsid w:val="00BC2746"/>
    <w:rsid w:val="00BC2D98"/>
    <w:rsid w:val="00BC39F7"/>
    <w:rsid w:val="00BC52BE"/>
    <w:rsid w:val="00BC5AFF"/>
    <w:rsid w:val="00BC6945"/>
    <w:rsid w:val="00BD2BB8"/>
    <w:rsid w:val="00BD30CB"/>
    <w:rsid w:val="00BD35B3"/>
    <w:rsid w:val="00BD40A5"/>
    <w:rsid w:val="00BD4F9C"/>
    <w:rsid w:val="00BD72A5"/>
    <w:rsid w:val="00BE08E7"/>
    <w:rsid w:val="00BE45B1"/>
    <w:rsid w:val="00BE48AB"/>
    <w:rsid w:val="00BE5DD7"/>
    <w:rsid w:val="00BE726C"/>
    <w:rsid w:val="00BF095A"/>
    <w:rsid w:val="00BF09FC"/>
    <w:rsid w:val="00BF31AF"/>
    <w:rsid w:val="00BF35FB"/>
    <w:rsid w:val="00BF63AA"/>
    <w:rsid w:val="00C0151C"/>
    <w:rsid w:val="00C056EA"/>
    <w:rsid w:val="00C10524"/>
    <w:rsid w:val="00C13F3A"/>
    <w:rsid w:val="00C1464E"/>
    <w:rsid w:val="00C14CE9"/>
    <w:rsid w:val="00C15049"/>
    <w:rsid w:val="00C16AD9"/>
    <w:rsid w:val="00C17DC5"/>
    <w:rsid w:val="00C269C9"/>
    <w:rsid w:val="00C2785A"/>
    <w:rsid w:val="00C31A30"/>
    <w:rsid w:val="00C32373"/>
    <w:rsid w:val="00C353C1"/>
    <w:rsid w:val="00C36CBF"/>
    <w:rsid w:val="00C44545"/>
    <w:rsid w:val="00C450F0"/>
    <w:rsid w:val="00C4548E"/>
    <w:rsid w:val="00C50557"/>
    <w:rsid w:val="00C526B9"/>
    <w:rsid w:val="00C56047"/>
    <w:rsid w:val="00C56A37"/>
    <w:rsid w:val="00C56AE6"/>
    <w:rsid w:val="00C57250"/>
    <w:rsid w:val="00C61424"/>
    <w:rsid w:val="00C61E93"/>
    <w:rsid w:val="00C63C47"/>
    <w:rsid w:val="00C65CD6"/>
    <w:rsid w:val="00C7752F"/>
    <w:rsid w:val="00C8191D"/>
    <w:rsid w:val="00C84269"/>
    <w:rsid w:val="00C846FD"/>
    <w:rsid w:val="00C85148"/>
    <w:rsid w:val="00C8779F"/>
    <w:rsid w:val="00C90442"/>
    <w:rsid w:val="00C916BB"/>
    <w:rsid w:val="00C947B3"/>
    <w:rsid w:val="00C96E90"/>
    <w:rsid w:val="00C96F3D"/>
    <w:rsid w:val="00C97F80"/>
    <w:rsid w:val="00CA0EFA"/>
    <w:rsid w:val="00CA3152"/>
    <w:rsid w:val="00CA333B"/>
    <w:rsid w:val="00CA4FCD"/>
    <w:rsid w:val="00CA57B5"/>
    <w:rsid w:val="00CA61F8"/>
    <w:rsid w:val="00CB058F"/>
    <w:rsid w:val="00CB6009"/>
    <w:rsid w:val="00CB67A5"/>
    <w:rsid w:val="00CB6B5D"/>
    <w:rsid w:val="00CC0309"/>
    <w:rsid w:val="00CC29A7"/>
    <w:rsid w:val="00CC3FD4"/>
    <w:rsid w:val="00CC4D6B"/>
    <w:rsid w:val="00CC7C5B"/>
    <w:rsid w:val="00CD0406"/>
    <w:rsid w:val="00CD0915"/>
    <w:rsid w:val="00CD0D1F"/>
    <w:rsid w:val="00CD4206"/>
    <w:rsid w:val="00CD4ABF"/>
    <w:rsid w:val="00CE005E"/>
    <w:rsid w:val="00CE1182"/>
    <w:rsid w:val="00CE26C9"/>
    <w:rsid w:val="00CE3B5A"/>
    <w:rsid w:val="00CE4B1F"/>
    <w:rsid w:val="00CE7891"/>
    <w:rsid w:val="00CF0C8D"/>
    <w:rsid w:val="00CF0E94"/>
    <w:rsid w:val="00D02499"/>
    <w:rsid w:val="00D11DDB"/>
    <w:rsid w:val="00D14187"/>
    <w:rsid w:val="00D15E02"/>
    <w:rsid w:val="00D206D0"/>
    <w:rsid w:val="00D2169D"/>
    <w:rsid w:val="00D21BC8"/>
    <w:rsid w:val="00D22717"/>
    <w:rsid w:val="00D254FC"/>
    <w:rsid w:val="00D25B4F"/>
    <w:rsid w:val="00D267DE"/>
    <w:rsid w:val="00D26957"/>
    <w:rsid w:val="00D3334A"/>
    <w:rsid w:val="00D33371"/>
    <w:rsid w:val="00D3532D"/>
    <w:rsid w:val="00D3610C"/>
    <w:rsid w:val="00D41970"/>
    <w:rsid w:val="00D434F1"/>
    <w:rsid w:val="00D45A32"/>
    <w:rsid w:val="00D470CE"/>
    <w:rsid w:val="00D54455"/>
    <w:rsid w:val="00D55E1C"/>
    <w:rsid w:val="00D56510"/>
    <w:rsid w:val="00D567F7"/>
    <w:rsid w:val="00D570A8"/>
    <w:rsid w:val="00D571C0"/>
    <w:rsid w:val="00D60ABD"/>
    <w:rsid w:val="00D6334E"/>
    <w:rsid w:val="00D66D43"/>
    <w:rsid w:val="00D71649"/>
    <w:rsid w:val="00D71E22"/>
    <w:rsid w:val="00D74627"/>
    <w:rsid w:val="00D81CAD"/>
    <w:rsid w:val="00D81CB8"/>
    <w:rsid w:val="00D821B6"/>
    <w:rsid w:val="00D843C3"/>
    <w:rsid w:val="00D852C4"/>
    <w:rsid w:val="00D85F0C"/>
    <w:rsid w:val="00D87140"/>
    <w:rsid w:val="00D877A1"/>
    <w:rsid w:val="00D95D19"/>
    <w:rsid w:val="00D97016"/>
    <w:rsid w:val="00DA0EA0"/>
    <w:rsid w:val="00DA40CF"/>
    <w:rsid w:val="00DA6502"/>
    <w:rsid w:val="00DB41D7"/>
    <w:rsid w:val="00DB56B4"/>
    <w:rsid w:val="00DC073B"/>
    <w:rsid w:val="00DC0B85"/>
    <w:rsid w:val="00DC7591"/>
    <w:rsid w:val="00DD030D"/>
    <w:rsid w:val="00DD1643"/>
    <w:rsid w:val="00DD1889"/>
    <w:rsid w:val="00DD5F79"/>
    <w:rsid w:val="00DD6CC7"/>
    <w:rsid w:val="00DD77E0"/>
    <w:rsid w:val="00DE1F5C"/>
    <w:rsid w:val="00DE55BD"/>
    <w:rsid w:val="00DE55C2"/>
    <w:rsid w:val="00DF1E9B"/>
    <w:rsid w:val="00DF3C5F"/>
    <w:rsid w:val="00DF4D80"/>
    <w:rsid w:val="00DF4F78"/>
    <w:rsid w:val="00DF7E97"/>
    <w:rsid w:val="00E01F30"/>
    <w:rsid w:val="00E025BE"/>
    <w:rsid w:val="00E04AA5"/>
    <w:rsid w:val="00E073E2"/>
    <w:rsid w:val="00E1124B"/>
    <w:rsid w:val="00E119D1"/>
    <w:rsid w:val="00E209FD"/>
    <w:rsid w:val="00E256A4"/>
    <w:rsid w:val="00E25B1A"/>
    <w:rsid w:val="00E25C04"/>
    <w:rsid w:val="00E25DFE"/>
    <w:rsid w:val="00E436CD"/>
    <w:rsid w:val="00E45AD1"/>
    <w:rsid w:val="00E50300"/>
    <w:rsid w:val="00E53E9A"/>
    <w:rsid w:val="00E575CC"/>
    <w:rsid w:val="00E60066"/>
    <w:rsid w:val="00E631BD"/>
    <w:rsid w:val="00E634D2"/>
    <w:rsid w:val="00E6477C"/>
    <w:rsid w:val="00E658CB"/>
    <w:rsid w:val="00E65C4A"/>
    <w:rsid w:val="00E65DC7"/>
    <w:rsid w:val="00E66424"/>
    <w:rsid w:val="00E679E8"/>
    <w:rsid w:val="00E67B16"/>
    <w:rsid w:val="00E71A83"/>
    <w:rsid w:val="00E72DBF"/>
    <w:rsid w:val="00E7336B"/>
    <w:rsid w:val="00E73E7E"/>
    <w:rsid w:val="00E83C4E"/>
    <w:rsid w:val="00E843DD"/>
    <w:rsid w:val="00E9135C"/>
    <w:rsid w:val="00E91AD8"/>
    <w:rsid w:val="00E920EC"/>
    <w:rsid w:val="00E92E13"/>
    <w:rsid w:val="00EA24B4"/>
    <w:rsid w:val="00EA327D"/>
    <w:rsid w:val="00EA3A83"/>
    <w:rsid w:val="00EB2A6A"/>
    <w:rsid w:val="00EB4F29"/>
    <w:rsid w:val="00EC387F"/>
    <w:rsid w:val="00EC4D1A"/>
    <w:rsid w:val="00EC5607"/>
    <w:rsid w:val="00EC5E29"/>
    <w:rsid w:val="00EC7239"/>
    <w:rsid w:val="00EC7845"/>
    <w:rsid w:val="00ED0A39"/>
    <w:rsid w:val="00ED0FA2"/>
    <w:rsid w:val="00ED1288"/>
    <w:rsid w:val="00ED19F9"/>
    <w:rsid w:val="00ED43D8"/>
    <w:rsid w:val="00EE0B78"/>
    <w:rsid w:val="00EE15BC"/>
    <w:rsid w:val="00EE2DD4"/>
    <w:rsid w:val="00EE4223"/>
    <w:rsid w:val="00EE4EF9"/>
    <w:rsid w:val="00EE5825"/>
    <w:rsid w:val="00EE79F7"/>
    <w:rsid w:val="00EF18AE"/>
    <w:rsid w:val="00EF3139"/>
    <w:rsid w:val="00EF6C7B"/>
    <w:rsid w:val="00F0149B"/>
    <w:rsid w:val="00F01FEA"/>
    <w:rsid w:val="00F02472"/>
    <w:rsid w:val="00F041EC"/>
    <w:rsid w:val="00F04A72"/>
    <w:rsid w:val="00F050CC"/>
    <w:rsid w:val="00F055E2"/>
    <w:rsid w:val="00F05B63"/>
    <w:rsid w:val="00F10E23"/>
    <w:rsid w:val="00F128EF"/>
    <w:rsid w:val="00F160BA"/>
    <w:rsid w:val="00F16E85"/>
    <w:rsid w:val="00F17B2C"/>
    <w:rsid w:val="00F17D5A"/>
    <w:rsid w:val="00F23C2D"/>
    <w:rsid w:val="00F345BC"/>
    <w:rsid w:val="00F36F53"/>
    <w:rsid w:val="00F40AA2"/>
    <w:rsid w:val="00F413B1"/>
    <w:rsid w:val="00F4151D"/>
    <w:rsid w:val="00F4703C"/>
    <w:rsid w:val="00F50AC1"/>
    <w:rsid w:val="00F528F1"/>
    <w:rsid w:val="00F541F9"/>
    <w:rsid w:val="00F54EBB"/>
    <w:rsid w:val="00F55DA0"/>
    <w:rsid w:val="00F57C3F"/>
    <w:rsid w:val="00F6057D"/>
    <w:rsid w:val="00F60DC5"/>
    <w:rsid w:val="00F6122F"/>
    <w:rsid w:val="00F64076"/>
    <w:rsid w:val="00F65718"/>
    <w:rsid w:val="00F66909"/>
    <w:rsid w:val="00F7536D"/>
    <w:rsid w:val="00F754BC"/>
    <w:rsid w:val="00F76DFB"/>
    <w:rsid w:val="00F808E8"/>
    <w:rsid w:val="00F83EE3"/>
    <w:rsid w:val="00F916F9"/>
    <w:rsid w:val="00F92909"/>
    <w:rsid w:val="00F94897"/>
    <w:rsid w:val="00FA3284"/>
    <w:rsid w:val="00FA3429"/>
    <w:rsid w:val="00FA6077"/>
    <w:rsid w:val="00FA7948"/>
    <w:rsid w:val="00FB0507"/>
    <w:rsid w:val="00FB1787"/>
    <w:rsid w:val="00FB3276"/>
    <w:rsid w:val="00FB57AB"/>
    <w:rsid w:val="00FB5DC2"/>
    <w:rsid w:val="00FC0E64"/>
    <w:rsid w:val="00FC37B6"/>
    <w:rsid w:val="00FC396F"/>
    <w:rsid w:val="00FD17E7"/>
    <w:rsid w:val="00FD34CC"/>
    <w:rsid w:val="00FE1587"/>
    <w:rsid w:val="00FE4154"/>
    <w:rsid w:val="00FE6C2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2F963D"/>
  <w15:docId w15:val="{C080D060-389D-46F5-91DF-DAC804D9D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51D"/>
    <w:rPr>
      <w:rFonts w:ascii="Arial" w:hAnsi="Arial"/>
      <w:sz w:val="24"/>
    </w:rPr>
  </w:style>
  <w:style w:type="paragraph" w:styleId="Ttulo1">
    <w:name w:val="heading 1"/>
    <w:basedOn w:val="Normal"/>
    <w:next w:val="Normal"/>
    <w:link w:val="Ttulo1Char"/>
    <w:uiPriority w:val="9"/>
    <w:qFormat/>
    <w:rsid w:val="005A05C1"/>
    <w:pPr>
      <w:keepNext/>
      <w:keepLines/>
      <w:spacing w:before="240" w:after="0"/>
      <w:outlineLvl w:val="0"/>
    </w:pPr>
    <w:rPr>
      <w:rFonts w:eastAsiaTheme="majorEastAsia" w:cstheme="majorBidi"/>
      <w:b/>
      <w:szCs w:val="32"/>
    </w:rPr>
  </w:style>
  <w:style w:type="paragraph" w:styleId="Ttulo2">
    <w:name w:val="heading 2"/>
    <w:basedOn w:val="Normal"/>
    <w:next w:val="Normal"/>
    <w:link w:val="Ttulo2Char"/>
    <w:uiPriority w:val="9"/>
    <w:unhideWhenUsed/>
    <w:qFormat/>
    <w:rsid w:val="005A05C1"/>
    <w:pPr>
      <w:keepNext/>
      <w:keepLines/>
      <w:spacing w:before="40" w:after="0"/>
      <w:outlineLvl w:val="1"/>
    </w:pPr>
    <w:rPr>
      <w:rFonts w:eastAsiaTheme="majorEastAsia" w:cstheme="majorBidi"/>
      <w:b/>
      <w:szCs w:val="26"/>
    </w:rPr>
  </w:style>
  <w:style w:type="paragraph" w:styleId="Ttulo3">
    <w:name w:val="heading 3"/>
    <w:basedOn w:val="Normal"/>
    <w:next w:val="Normal"/>
    <w:link w:val="Ttulo3Char"/>
    <w:uiPriority w:val="9"/>
    <w:unhideWhenUsed/>
    <w:qFormat/>
    <w:rsid w:val="00896D6D"/>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584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A557A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557A2"/>
  </w:style>
  <w:style w:type="paragraph" w:styleId="Rodap">
    <w:name w:val="footer"/>
    <w:basedOn w:val="Normal"/>
    <w:link w:val="RodapChar"/>
    <w:uiPriority w:val="99"/>
    <w:unhideWhenUsed/>
    <w:rsid w:val="00A557A2"/>
    <w:pPr>
      <w:tabs>
        <w:tab w:val="center" w:pos="4252"/>
        <w:tab w:val="right" w:pos="8504"/>
      </w:tabs>
      <w:spacing w:after="0" w:line="240" w:lineRule="auto"/>
    </w:pPr>
  </w:style>
  <w:style w:type="character" w:customStyle="1" w:styleId="RodapChar">
    <w:name w:val="Rodapé Char"/>
    <w:basedOn w:val="Fontepargpadro"/>
    <w:link w:val="Rodap"/>
    <w:uiPriority w:val="99"/>
    <w:rsid w:val="00A557A2"/>
  </w:style>
  <w:style w:type="character" w:customStyle="1" w:styleId="Ttulo1Char">
    <w:name w:val="Título 1 Char"/>
    <w:basedOn w:val="Fontepargpadro"/>
    <w:link w:val="Ttulo1"/>
    <w:uiPriority w:val="9"/>
    <w:rsid w:val="005A05C1"/>
    <w:rPr>
      <w:rFonts w:ascii="Arial" w:eastAsiaTheme="majorEastAsia" w:hAnsi="Arial" w:cstheme="majorBidi"/>
      <w:b/>
      <w:sz w:val="24"/>
      <w:szCs w:val="32"/>
    </w:rPr>
  </w:style>
  <w:style w:type="character" w:customStyle="1" w:styleId="Ttulo2Char">
    <w:name w:val="Título 2 Char"/>
    <w:basedOn w:val="Fontepargpadro"/>
    <w:link w:val="Ttulo2"/>
    <w:uiPriority w:val="9"/>
    <w:rsid w:val="005A05C1"/>
    <w:rPr>
      <w:rFonts w:ascii="Arial" w:eastAsiaTheme="majorEastAsia" w:hAnsi="Arial" w:cstheme="majorBidi"/>
      <w:b/>
      <w:sz w:val="24"/>
      <w:szCs w:val="26"/>
    </w:rPr>
  </w:style>
  <w:style w:type="paragraph" w:styleId="CabealhodoSumrio">
    <w:name w:val="TOC Heading"/>
    <w:basedOn w:val="Ttulo1"/>
    <w:next w:val="Normal"/>
    <w:uiPriority w:val="39"/>
    <w:unhideWhenUsed/>
    <w:qFormat/>
    <w:rsid w:val="00F4151D"/>
    <w:pPr>
      <w:outlineLvl w:val="9"/>
    </w:pPr>
    <w:rPr>
      <w:rFonts w:asciiTheme="majorHAnsi" w:hAnsiTheme="majorHAnsi"/>
      <w:b w:val="0"/>
      <w:color w:val="2E74B5" w:themeColor="accent1" w:themeShade="BF"/>
      <w:sz w:val="32"/>
      <w:lang w:eastAsia="pt-BR"/>
    </w:rPr>
  </w:style>
  <w:style w:type="paragraph" w:styleId="PargrafodaLista">
    <w:name w:val="List Paragraph"/>
    <w:basedOn w:val="Normal"/>
    <w:uiPriority w:val="34"/>
    <w:qFormat/>
    <w:rsid w:val="00F4151D"/>
    <w:pPr>
      <w:ind w:left="720"/>
      <w:contextualSpacing/>
    </w:pPr>
  </w:style>
  <w:style w:type="paragraph" w:styleId="Sumrio1">
    <w:name w:val="toc 1"/>
    <w:basedOn w:val="Normal"/>
    <w:next w:val="Normal"/>
    <w:autoRedefine/>
    <w:uiPriority w:val="39"/>
    <w:unhideWhenUsed/>
    <w:rsid w:val="00A93BC2"/>
    <w:pPr>
      <w:tabs>
        <w:tab w:val="left" w:pos="480"/>
        <w:tab w:val="right" w:leader="dot" w:pos="9781"/>
      </w:tabs>
      <w:spacing w:after="100"/>
      <w:ind w:left="142"/>
    </w:pPr>
  </w:style>
  <w:style w:type="character" w:styleId="Hyperlink">
    <w:name w:val="Hyperlink"/>
    <w:basedOn w:val="Fontepargpadro"/>
    <w:uiPriority w:val="99"/>
    <w:unhideWhenUsed/>
    <w:rsid w:val="00F4151D"/>
    <w:rPr>
      <w:color w:val="0563C1" w:themeColor="hyperlink"/>
      <w:u w:val="single"/>
    </w:rPr>
  </w:style>
  <w:style w:type="character" w:customStyle="1" w:styleId="Ttulo3Char">
    <w:name w:val="Título 3 Char"/>
    <w:basedOn w:val="Fontepargpadro"/>
    <w:link w:val="Ttulo3"/>
    <w:uiPriority w:val="9"/>
    <w:rsid w:val="00896D6D"/>
    <w:rPr>
      <w:rFonts w:asciiTheme="majorHAnsi" w:eastAsiaTheme="majorEastAsia" w:hAnsiTheme="majorHAnsi" w:cstheme="majorBidi"/>
      <w:color w:val="1F4D78" w:themeColor="accent1" w:themeShade="7F"/>
      <w:sz w:val="24"/>
      <w:szCs w:val="24"/>
    </w:rPr>
  </w:style>
  <w:style w:type="paragraph" w:styleId="Sumrio2">
    <w:name w:val="toc 2"/>
    <w:basedOn w:val="Normal"/>
    <w:next w:val="Normal"/>
    <w:autoRedefine/>
    <w:uiPriority w:val="39"/>
    <w:unhideWhenUsed/>
    <w:rsid w:val="00896D6D"/>
    <w:pPr>
      <w:spacing w:after="100"/>
      <w:ind w:left="240"/>
    </w:pPr>
  </w:style>
  <w:style w:type="paragraph" w:styleId="Sumrio3">
    <w:name w:val="toc 3"/>
    <w:basedOn w:val="Normal"/>
    <w:next w:val="Normal"/>
    <w:autoRedefine/>
    <w:uiPriority w:val="39"/>
    <w:unhideWhenUsed/>
    <w:rsid w:val="00896D6D"/>
    <w:pPr>
      <w:spacing w:after="100"/>
      <w:ind w:left="480"/>
    </w:pPr>
  </w:style>
  <w:style w:type="table" w:customStyle="1" w:styleId="TableGrid">
    <w:name w:val="TableGrid"/>
    <w:rsid w:val="00812509"/>
    <w:pPr>
      <w:spacing w:after="0" w:line="240" w:lineRule="auto"/>
    </w:pPr>
    <w:rPr>
      <w:rFonts w:eastAsiaTheme="minorEastAsia"/>
      <w:lang w:eastAsia="pt-BR"/>
    </w:rPr>
    <w:tblPr>
      <w:tblCellMar>
        <w:top w:w="0" w:type="dxa"/>
        <w:left w:w="0" w:type="dxa"/>
        <w:bottom w:w="0" w:type="dxa"/>
        <w:right w:w="0" w:type="dxa"/>
      </w:tblCellMar>
    </w:tblPr>
  </w:style>
  <w:style w:type="paragraph" w:styleId="Corpodetexto">
    <w:name w:val="Body Text"/>
    <w:basedOn w:val="Normal"/>
    <w:link w:val="CorpodetextoChar"/>
    <w:rsid w:val="00812509"/>
    <w:pPr>
      <w:widowControl w:val="0"/>
      <w:spacing w:after="0" w:line="240" w:lineRule="auto"/>
      <w:jc w:val="both"/>
    </w:pPr>
    <w:rPr>
      <w:rFonts w:ascii="Times New Roman" w:eastAsia="Times New Roman" w:hAnsi="Times New Roman" w:cs="Times New Roman"/>
      <w:snapToGrid w:val="0"/>
      <w:szCs w:val="20"/>
      <w:lang w:eastAsia="pt-BR"/>
    </w:rPr>
  </w:style>
  <w:style w:type="character" w:customStyle="1" w:styleId="CorpodetextoChar">
    <w:name w:val="Corpo de texto Char"/>
    <w:basedOn w:val="Fontepargpadro"/>
    <w:link w:val="Corpodetexto"/>
    <w:rsid w:val="00812509"/>
    <w:rPr>
      <w:rFonts w:ascii="Times New Roman" w:eastAsia="Times New Roman" w:hAnsi="Times New Roman" w:cs="Times New Roman"/>
      <w:snapToGrid w:val="0"/>
      <w:sz w:val="24"/>
      <w:szCs w:val="20"/>
      <w:lang w:eastAsia="pt-BR"/>
    </w:rPr>
  </w:style>
  <w:style w:type="paragraph" w:styleId="Recuodecorpodetexto3">
    <w:name w:val="Body Text Indent 3"/>
    <w:basedOn w:val="Normal"/>
    <w:link w:val="Recuodecorpodetexto3Char"/>
    <w:uiPriority w:val="99"/>
    <w:semiHidden/>
    <w:unhideWhenUsed/>
    <w:rsid w:val="00812509"/>
    <w:pPr>
      <w:spacing w:after="120" w:line="249" w:lineRule="auto"/>
      <w:ind w:left="283" w:right="2" w:hanging="10"/>
      <w:jc w:val="both"/>
    </w:pPr>
    <w:rPr>
      <w:rFonts w:eastAsia="Arial" w:cs="Arial"/>
      <w:color w:val="000000"/>
      <w:sz w:val="16"/>
      <w:szCs w:val="16"/>
      <w:lang w:eastAsia="pt-BR"/>
    </w:rPr>
  </w:style>
  <w:style w:type="character" w:customStyle="1" w:styleId="Recuodecorpodetexto3Char">
    <w:name w:val="Recuo de corpo de texto 3 Char"/>
    <w:basedOn w:val="Fontepargpadro"/>
    <w:link w:val="Recuodecorpodetexto3"/>
    <w:uiPriority w:val="99"/>
    <w:semiHidden/>
    <w:rsid w:val="00812509"/>
    <w:rPr>
      <w:rFonts w:ascii="Arial" w:eastAsia="Arial" w:hAnsi="Arial" w:cs="Arial"/>
      <w:color w:val="000000"/>
      <w:sz w:val="16"/>
      <w:szCs w:val="16"/>
      <w:lang w:eastAsia="pt-BR"/>
    </w:rPr>
  </w:style>
  <w:style w:type="paragraph" w:styleId="Recuodecorpodetexto">
    <w:name w:val="Body Text Indent"/>
    <w:basedOn w:val="Normal"/>
    <w:link w:val="RecuodecorpodetextoChar"/>
    <w:uiPriority w:val="99"/>
    <w:unhideWhenUsed/>
    <w:rsid w:val="00261B93"/>
    <w:pPr>
      <w:spacing w:after="120" w:line="249" w:lineRule="auto"/>
      <w:ind w:left="283" w:right="2" w:hanging="10"/>
      <w:jc w:val="both"/>
    </w:pPr>
    <w:rPr>
      <w:rFonts w:eastAsia="Arial" w:cs="Arial"/>
      <w:color w:val="000000"/>
      <w:lang w:eastAsia="pt-BR"/>
    </w:rPr>
  </w:style>
  <w:style w:type="character" w:customStyle="1" w:styleId="RecuodecorpodetextoChar">
    <w:name w:val="Recuo de corpo de texto Char"/>
    <w:basedOn w:val="Fontepargpadro"/>
    <w:link w:val="Recuodecorpodetexto"/>
    <w:uiPriority w:val="99"/>
    <w:rsid w:val="00261B93"/>
    <w:rPr>
      <w:rFonts w:ascii="Arial" w:eastAsia="Arial" w:hAnsi="Arial" w:cs="Arial"/>
      <w:color w:val="000000"/>
      <w:sz w:val="24"/>
      <w:lang w:eastAsia="pt-BR"/>
    </w:rPr>
  </w:style>
  <w:style w:type="paragraph" w:styleId="Textodecomentrio">
    <w:name w:val="annotation text"/>
    <w:basedOn w:val="Normal"/>
    <w:link w:val="TextodecomentrioChar"/>
    <w:uiPriority w:val="99"/>
    <w:unhideWhenUsed/>
    <w:rsid w:val="007A105E"/>
    <w:pPr>
      <w:spacing w:line="240" w:lineRule="auto"/>
    </w:pPr>
    <w:rPr>
      <w:sz w:val="20"/>
      <w:szCs w:val="20"/>
    </w:rPr>
  </w:style>
  <w:style w:type="character" w:customStyle="1" w:styleId="TextodecomentrioChar">
    <w:name w:val="Texto de comentário Char"/>
    <w:basedOn w:val="Fontepargpadro"/>
    <w:link w:val="Textodecomentrio"/>
    <w:uiPriority w:val="99"/>
    <w:rsid w:val="007A105E"/>
    <w:rPr>
      <w:rFonts w:ascii="Arial" w:hAnsi="Arial"/>
      <w:sz w:val="20"/>
      <w:szCs w:val="20"/>
    </w:rPr>
  </w:style>
  <w:style w:type="paragraph" w:styleId="Legenda">
    <w:name w:val="caption"/>
    <w:basedOn w:val="Normal"/>
    <w:next w:val="Normal"/>
    <w:uiPriority w:val="35"/>
    <w:unhideWhenUsed/>
    <w:qFormat/>
    <w:rsid w:val="008D0D50"/>
    <w:pPr>
      <w:spacing w:after="200" w:line="240" w:lineRule="auto"/>
    </w:pPr>
    <w:rPr>
      <w:i/>
      <w:iCs/>
      <w:color w:val="44546A" w:themeColor="text2"/>
      <w:sz w:val="18"/>
      <w:szCs w:val="18"/>
    </w:rPr>
  </w:style>
  <w:style w:type="paragraph" w:styleId="Textodebalo">
    <w:name w:val="Balloon Text"/>
    <w:basedOn w:val="Normal"/>
    <w:link w:val="TextodebaloChar"/>
    <w:uiPriority w:val="99"/>
    <w:semiHidden/>
    <w:unhideWhenUsed/>
    <w:rsid w:val="00590AB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90ABF"/>
    <w:rPr>
      <w:rFonts w:ascii="Tahoma" w:hAnsi="Tahoma" w:cs="Tahoma"/>
      <w:sz w:val="16"/>
      <w:szCs w:val="16"/>
    </w:rPr>
  </w:style>
  <w:style w:type="paragraph" w:styleId="SemEspaamento">
    <w:name w:val="No Spacing"/>
    <w:uiPriority w:val="1"/>
    <w:qFormat/>
    <w:rsid w:val="00952665"/>
    <w:pPr>
      <w:spacing w:after="0" w:line="240" w:lineRule="auto"/>
    </w:pPr>
    <w:rPr>
      <w:rFonts w:ascii="Arial" w:hAnsi="Arial"/>
      <w:sz w:val="24"/>
    </w:rPr>
  </w:style>
  <w:style w:type="character" w:styleId="TextodoEspaoReservado">
    <w:name w:val="Placeholder Text"/>
    <w:basedOn w:val="Fontepargpadro"/>
    <w:uiPriority w:val="99"/>
    <w:semiHidden/>
    <w:rsid w:val="002D2395"/>
    <w:rPr>
      <w:color w:val="808080"/>
    </w:rPr>
  </w:style>
  <w:style w:type="paragraph" w:styleId="Reviso">
    <w:name w:val="Revision"/>
    <w:hidden/>
    <w:uiPriority w:val="99"/>
    <w:semiHidden/>
    <w:rsid w:val="00B64CB2"/>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452">
      <w:bodyDiv w:val="1"/>
      <w:marLeft w:val="0"/>
      <w:marRight w:val="0"/>
      <w:marTop w:val="0"/>
      <w:marBottom w:val="0"/>
      <w:divBdr>
        <w:top w:val="none" w:sz="0" w:space="0" w:color="auto"/>
        <w:left w:val="none" w:sz="0" w:space="0" w:color="auto"/>
        <w:bottom w:val="none" w:sz="0" w:space="0" w:color="auto"/>
        <w:right w:val="none" w:sz="0" w:space="0" w:color="auto"/>
      </w:divBdr>
    </w:div>
    <w:div w:id="100997073">
      <w:bodyDiv w:val="1"/>
      <w:marLeft w:val="0"/>
      <w:marRight w:val="0"/>
      <w:marTop w:val="0"/>
      <w:marBottom w:val="0"/>
      <w:divBdr>
        <w:top w:val="none" w:sz="0" w:space="0" w:color="auto"/>
        <w:left w:val="none" w:sz="0" w:space="0" w:color="auto"/>
        <w:bottom w:val="none" w:sz="0" w:space="0" w:color="auto"/>
        <w:right w:val="none" w:sz="0" w:space="0" w:color="auto"/>
      </w:divBdr>
    </w:div>
    <w:div w:id="116338303">
      <w:bodyDiv w:val="1"/>
      <w:marLeft w:val="0"/>
      <w:marRight w:val="0"/>
      <w:marTop w:val="0"/>
      <w:marBottom w:val="0"/>
      <w:divBdr>
        <w:top w:val="none" w:sz="0" w:space="0" w:color="auto"/>
        <w:left w:val="none" w:sz="0" w:space="0" w:color="auto"/>
        <w:bottom w:val="none" w:sz="0" w:space="0" w:color="auto"/>
        <w:right w:val="none" w:sz="0" w:space="0" w:color="auto"/>
      </w:divBdr>
    </w:div>
    <w:div w:id="238759815">
      <w:bodyDiv w:val="1"/>
      <w:marLeft w:val="0"/>
      <w:marRight w:val="0"/>
      <w:marTop w:val="0"/>
      <w:marBottom w:val="0"/>
      <w:divBdr>
        <w:top w:val="none" w:sz="0" w:space="0" w:color="auto"/>
        <w:left w:val="none" w:sz="0" w:space="0" w:color="auto"/>
        <w:bottom w:val="none" w:sz="0" w:space="0" w:color="auto"/>
        <w:right w:val="none" w:sz="0" w:space="0" w:color="auto"/>
      </w:divBdr>
    </w:div>
    <w:div w:id="241181726">
      <w:bodyDiv w:val="1"/>
      <w:marLeft w:val="0"/>
      <w:marRight w:val="0"/>
      <w:marTop w:val="0"/>
      <w:marBottom w:val="0"/>
      <w:divBdr>
        <w:top w:val="none" w:sz="0" w:space="0" w:color="auto"/>
        <w:left w:val="none" w:sz="0" w:space="0" w:color="auto"/>
        <w:bottom w:val="none" w:sz="0" w:space="0" w:color="auto"/>
        <w:right w:val="none" w:sz="0" w:space="0" w:color="auto"/>
      </w:divBdr>
    </w:div>
    <w:div w:id="330910843">
      <w:bodyDiv w:val="1"/>
      <w:marLeft w:val="0"/>
      <w:marRight w:val="0"/>
      <w:marTop w:val="0"/>
      <w:marBottom w:val="0"/>
      <w:divBdr>
        <w:top w:val="none" w:sz="0" w:space="0" w:color="auto"/>
        <w:left w:val="none" w:sz="0" w:space="0" w:color="auto"/>
        <w:bottom w:val="none" w:sz="0" w:space="0" w:color="auto"/>
        <w:right w:val="none" w:sz="0" w:space="0" w:color="auto"/>
      </w:divBdr>
    </w:div>
    <w:div w:id="581763891">
      <w:bodyDiv w:val="1"/>
      <w:marLeft w:val="0"/>
      <w:marRight w:val="0"/>
      <w:marTop w:val="0"/>
      <w:marBottom w:val="0"/>
      <w:divBdr>
        <w:top w:val="none" w:sz="0" w:space="0" w:color="auto"/>
        <w:left w:val="none" w:sz="0" w:space="0" w:color="auto"/>
        <w:bottom w:val="none" w:sz="0" w:space="0" w:color="auto"/>
        <w:right w:val="none" w:sz="0" w:space="0" w:color="auto"/>
      </w:divBdr>
    </w:div>
    <w:div w:id="591166314">
      <w:bodyDiv w:val="1"/>
      <w:marLeft w:val="0"/>
      <w:marRight w:val="0"/>
      <w:marTop w:val="0"/>
      <w:marBottom w:val="0"/>
      <w:divBdr>
        <w:top w:val="none" w:sz="0" w:space="0" w:color="auto"/>
        <w:left w:val="none" w:sz="0" w:space="0" w:color="auto"/>
        <w:bottom w:val="none" w:sz="0" w:space="0" w:color="auto"/>
        <w:right w:val="none" w:sz="0" w:space="0" w:color="auto"/>
      </w:divBdr>
    </w:div>
    <w:div w:id="629941372">
      <w:bodyDiv w:val="1"/>
      <w:marLeft w:val="0"/>
      <w:marRight w:val="0"/>
      <w:marTop w:val="0"/>
      <w:marBottom w:val="0"/>
      <w:divBdr>
        <w:top w:val="none" w:sz="0" w:space="0" w:color="auto"/>
        <w:left w:val="none" w:sz="0" w:space="0" w:color="auto"/>
        <w:bottom w:val="none" w:sz="0" w:space="0" w:color="auto"/>
        <w:right w:val="none" w:sz="0" w:space="0" w:color="auto"/>
      </w:divBdr>
    </w:div>
    <w:div w:id="678235990">
      <w:bodyDiv w:val="1"/>
      <w:marLeft w:val="0"/>
      <w:marRight w:val="0"/>
      <w:marTop w:val="0"/>
      <w:marBottom w:val="0"/>
      <w:divBdr>
        <w:top w:val="none" w:sz="0" w:space="0" w:color="auto"/>
        <w:left w:val="none" w:sz="0" w:space="0" w:color="auto"/>
        <w:bottom w:val="none" w:sz="0" w:space="0" w:color="auto"/>
        <w:right w:val="none" w:sz="0" w:space="0" w:color="auto"/>
      </w:divBdr>
    </w:div>
    <w:div w:id="827331965">
      <w:bodyDiv w:val="1"/>
      <w:marLeft w:val="0"/>
      <w:marRight w:val="0"/>
      <w:marTop w:val="0"/>
      <w:marBottom w:val="0"/>
      <w:divBdr>
        <w:top w:val="none" w:sz="0" w:space="0" w:color="auto"/>
        <w:left w:val="none" w:sz="0" w:space="0" w:color="auto"/>
        <w:bottom w:val="none" w:sz="0" w:space="0" w:color="auto"/>
        <w:right w:val="none" w:sz="0" w:space="0" w:color="auto"/>
      </w:divBdr>
    </w:div>
    <w:div w:id="882136623">
      <w:bodyDiv w:val="1"/>
      <w:marLeft w:val="0"/>
      <w:marRight w:val="0"/>
      <w:marTop w:val="0"/>
      <w:marBottom w:val="0"/>
      <w:divBdr>
        <w:top w:val="none" w:sz="0" w:space="0" w:color="auto"/>
        <w:left w:val="none" w:sz="0" w:space="0" w:color="auto"/>
        <w:bottom w:val="none" w:sz="0" w:space="0" w:color="auto"/>
        <w:right w:val="none" w:sz="0" w:space="0" w:color="auto"/>
      </w:divBdr>
    </w:div>
    <w:div w:id="930965031">
      <w:bodyDiv w:val="1"/>
      <w:marLeft w:val="0"/>
      <w:marRight w:val="0"/>
      <w:marTop w:val="0"/>
      <w:marBottom w:val="0"/>
      <w:divBdr>
        <w:top w:val="none" w:sz="0" w:space="0" w:color="auto"/>
        <w:left w:val="none" w:sz="0" w:space="0" w:color="auto"/>
        <w:bottom w:val="none" w:sz="0" w:space="0" w:color="auto"/>
        <w:right w:val="none" w:sz="0" w:space="0" w:color="auto"/>
      </w:divBdr>
    </w:div>
    <w:div w:id="1037463761">
      <w:bodyDiv w:val="1"/>
      <w:marLeft w:val="0"/>
      <w:marRight w:val="0"/>
      <w:marTop w:val="0"/>
      <w:marBottom w:val="0"/>
      <w:divBdr>
        <w:top w:val="none" w:sz="0" w:space="0" w:color="auto"/>
        <w:left w:val="none" w:sz="0" w:space="0" w:color="auto"/>
        <w:bottom w:val="none" w:sz="0" w:space="0" w:color="auto"/>
        <w:right w:val="none" w:sz="0" w:space="0" w:color="auto"/>
      </w:divBdr>
    </w:div>
    <w:div w:id="1113938360">
      <w:bodyDiv w:val="1"/>
      <w:marLeft w:val="0"/>
      <w:marRight w:val="0"/>
      <w:marTop w:val="0"/>
      <w:marBottom w:val="0"/>
      <w:divBdr>
        <w:top w:val="none" w:sz="0" w:space="0" w:color="auto"/>
        <w:left w:val="none" w:sz="0" w:space="0" w:color="auto"/>
        <w:bottom w:val="none" w:sz="0" w:space="0" w:color="auto"/>
        <w:right w:val="none" w:sz="0" w:space="0" w:color="auto"/>
      </w:divBdr>
    </w:div>
    <w:div w:id="1149126638">
      <w:bodyDiv w:val="1"/>
      <w:marLeft w:val="0"/>
      <w:marRight w:val="0"/>
      <w:marTop w:val="0"/>
      <w:marBottom w:val="0"/>
      <w:divBdr>
        <w:top w:val="none" w:sz="0" w:space="0" w:color="auto"/>
        <w:left w:val="none" w:sz="0" w:space="0" w:color="auto"/>
        <w:bottom w:val="none" w:sz="0" w:space="0" w:color="auto"/>
        <w:right w:val="none" w:sz="0" w:space="0" w:color="auto"/>
      </w:divBdr>
      <w:divsChild>
        <w:div w:id="294795133">
          <w:marLeft w:val="0"/>
          <w:marRight w:val="0"/>
          <w:marTop w:val="0"/>
          <w:marBottom w:val="0"/>
          <w:divBdr>
            <w:top w:val="none" w:sz="0" w:space="0" w:color="auto"/>
            <w:left w:val="none" w:sz="0" w:space="0" w:color="auto"/>
            <w:bottom w:val="none" w:sz="0" w:space="0" w:color="auto"/>
            <w:right w:val="none" w:sz="0" w:space="0" w:color="auto"/>
          </w:divBdr>
        </w:div>
      </w:divsChild>
    </w:div>
    <w:div w:id="1149444915">
      <w:bodyDiv w:val="1"/>
      <w:marLeft w:val="0"/>
      <w:marRight w:val="0"/>
      <w:marTop w:val="0"/>
      <w:marBottom w:val="0"/>
      <w:divBdr>
        <w:top w:val="none" w:sz="0" w:space="0" w:color="auto"/>
        <w:left w:val="none" w:sz="0" w:space="0" w:color="auto"/>
        <w:bottom w:val="none" w:sz="0" w:space="0" w:color="auto"/>
        <w:right w:val="none" w:sz="0" w:space="0" w:color="auto"/>
      </w:divBdr>
    </w:div>
    <w:div w:id="1314677969">
      <w:bodyDiv w:val="1"/>
      <w:marLeft w:val="0"/>
      <w:marRight w:val="0"/>
      <w:marTop w:val="0"/>
      <w:marBottom w:val="0"/>
      <w:divBdr>
        <w:top w:val="none" w:sz="0" w:space="0" w:color="auto"/>
        <w:left w:val="none" w:sz="0" w:space="0" w:color="auto"/>
        <w:bottom w:val="none" w:sz="0" w:space="0" w:color="auto"/>
        <w:right w:val="none" w:sz="0" w:space="0" w:color="auto"/>
      </w:divBdr>
    </w:div>
    <w:div w:id="1506045523">
      <w:bodyDiv w:val="1"/>
      <w:marLeft w:val="0"/>
      <w:marRight w:val="0"/>
      <w:marTop w:val="0"/>
      <w:marBottom w:val="0"/>
      <w:divBdr>
        <w:top w:val="none" w:sz="0" w:space="0" w:color="auto"/>
        <w:left w:val="none" w:sz="0" w:space="0" w:color="auto"/>
        <w:bottom w:val="none" w:sz="0" w:space="0" w:color="auto"/>
        <w:right w:val="none" w:sz="0" w:space="0" w:color="auto"/>
      </w:divBdr>
    </w:div>
    <w:div w:id="1574050426">
      <w:bodyDiv w:val="1"/>
      <w:marLeft w:val="0"/>
      <w:marRight w:val="0"/>
      <w:marTop w:val="0"/>
      <w:marBottom w:val="0"/>
      <w:divBdr>
        <w:top w:val="none" w:sz="0" w:space="0" w:color="auto"/>
        <w:left w:val="none" w:sz="0" w:space="0" w:color="auto"/>
        <w:bottom w:val="none" w:sz="0" w:space="0" w:color="auto"/>
        <w:right w:val="none" w:sz="0" w:space="0" w:color="auto"/>
      </w:divBdr>
    </w:div>
    <w:div w:id="1881432641">
      <w:bodyDiv w:val="1"/>
      <w:marLeft w:val="0"/>
      <w:marRight w:val="0"/>
      <w:marTop w:val="0"/>
      <w:marBottom w:val="0"/>
      <w:divBdr>
        <w:top w:val="none" w:sz="0" w:space="0" w:color="auto"/>
        <w:left w:val="none" w:sz="0" w:space="0" w:color="auto"/>
        <w:bottom w:val="none" w:sz="0" w:space="0" w:color="auto"/>
        <w:right w:val="none" w:sz="0" w:space="0" w:color="auto"/>
      </w:divBdr>
    </w:div>
    <w:div w:id="1909222194">
      <w:bodyDiv w:val="1"/>
      <w:marLeft w:val="0"/>
      <w:marRight w:val="0"/>
      <w:marTop w:val="0"/>
      <w:marBottom w:val="0"/>
      <w:divBdr>
        <w:top w:val="none" w:sz="0" w:space="0" w:color="auto"/>
        <w:left w:val="none" w:sz="0" w:space="0" w:color="auto"/>
        <w:bottom w:val="none" w:sz="0" w:space="0" w:color="auto"/>
        <w:right w:val="none" w:sz="0" w:space="0" w:color="auto"/>
      </w:divBdr>
    </w:div>
    <w:div w:id="1970746395">
      <w:bodyDiv w:val="1"/>
      <w:marLeft w:val="0"/>
      <w:marRight w:val="0"/>
      <w:marTop w:val="0"/>
      <w:marBottom w:val="0"/>
      <w:divBdr>
        <w:top w:val="none" w:sz="0" w:space="0" w:color="auto"/>
        <w:left w:val="none" w:sz="0" w:space="0" w:color="auto"/>
        <w:bottom w:val="none" w:sz="0" w:space="0" w:color="auto"/>
        <w:right w:val="none" w:sz="0" w:space="0" w:color="auto"/>
      </w:divBdr>
    </w:div>
    <w:div w:id="2041514237">
      <w:bodyDiv w:val="1"/>
      <w:marLeft w:val="0"/>
      <w:marRight w:val="0"/>
      <w:marTop w:val="0"/>
      <w:marBottom w:val="0"/>
      <w:divBdr>
        <w:top w:val="none" w:sz="0" w:space="0" w:color="auto"/>
        <w:left w:val="none" w:sz="0" w:space="0" w:color="auto"/>
        <w:bottom w:val="none" w:sz="0" w:space="0" w:color="auto"/>
        <w:right w:val="none" w:sz="0" w:space="0" w:color="auto"/>
      </w:divBdr>
    </w:div>
    <w:div w:id="212588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ntrolederevis&#245;es@...............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D5132-2892-4D6E-B6EE-A2F3228A5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3767</Words>
  <Characters>20348</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Requena</dc:creator>
  <cp:keywords/>
  <dc:description/>
  <cp:lastModifiedBy>Fernando Palladini Vieira de Castro</cp:lastModifiedBy>
  <cp:revision>5</cp:revision>
  <cp:lastPrinted>2018-03-21T16:38:00Z</cp:lastPrinted>
  <dcterms:created xsi:type="dcterms:W3CDTF">2023-07-03T15:55:00Z</dcterms:created>
  <dcterms:modified xsi:type="dcterms:W3CDTF">2023-07-03T19:51:00Z</dcterms:modified>
</cp:coreProperties>
</file>